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B9" w:rsidRDefault="002A4EB9" w:rsidP="00E50BB6">
      <w:pPr>
        <w:spacing w:after="0"/>
      </w:pPr>
    </w:p>
    <w:p w:rsidR="002A4EB9" w:rsidRDefault="002A4EB9" w:rsidP="00E50BB6">
      <w:pPr>
        <w:spacing w:after="0"/>
      </w:pPr>
    </w:p>
    <w:p w:rsidR="002A4EB9" w:rsidRDefault="002A4EB9" w:rsidP="00B77FC0">
      <w:pPr>
        <w:bidi/>
        <w:spacing w:after="0"/>
      </w:pPr>
    </w:p>
    <w:p w:rsidR="002A4EB9" w:rsidRDefault="0035388D" w:rsidP="0035388D">
      <w:pPr>
        <w:bidi/>
        <w:spacing w:after="0"/>
      </w:pPr>
      <w:r>
        <w:rPr>
          <w:noProof/>
        </w:rPr>
        <w:drawing>
          <wp:inline distT="0" distB="0" distL="0" distR="0">
            <wp:extent cx="1787652" cy="2093976"/>
            <wp:effectExtent l="19050" t="0" r="3048" b="0"/>
            <wp:docPr id="2" name="Picture 1" descr="دکتر عباس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کتر عباسی 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7652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CEA" w:rsidRDefault="00E60CEA" w:rsidP="00E60CEA">
      <w:pPr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</w:p>
    <w:p w:rsidR="00E60CEA" w:rsidRDefault="00C92651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بهاره عباسی</w:t>
      </w:r>
    </w:p>
    <w:p w:rsidR="00E60CEA" w:rsidRDefault="00E60CEA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استادیار</w:t>
      </w:r>
    </w:p>
    <w:p w:rsidR="002A4EB9" w:rsidRPr="00643081" w:rsidRDefault="002A4EB9" w:rsidP="00C92651">
      <w:pPr>
        <w:bidi/>
        <w:spacing w:after="0"/>
        <w:rPr>
          <w:rFonts w:cs="B Lotus"/>
          <w:sz w:val="24"/>
          <w:szCs w:val="24"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پست الکترونیکی: </w:t>
      </w:r>
      <w:r w:rsidR="00C92651">
        <w:rPr>
          <w:rFonts w:cs="B Lotus"/>
          <w:sz w:val="24"/>
          <w:szCs w:val="24"/>
          <w:lang w:bidi="fa-IR"/>
        </w:rPr>
        <w:t>b.abbasi@nigeb.ac.ir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آدرس اینترنتی: </w:t>
      </w:r>
      <w:r w:rsidRPr="00643081">
        <w:rPr>
          <w:rFonts w:cs="B Lotus"/>
          <w:sz w:val="24"/>
          <w:szCs w:val="24"/>
          <w:lang w:bidi="fa-IR"/>
        </w:rPr>
        <w:t>nigeb.ac.ir</w:t>
      </w:r>
    </w:p>
    <w:p w:rsidR="002A4EB9" w:rsidRPr="00643081" w:rsidRDefault="002A4EB9" w:rsidP="00C92651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تلفن: 44787</w:t>
      </w:r>
      <w:r w:rsidR="00C92651">
        <w:rPr>
          <w:rFonts w:cs="B Lotus" w:hint="cs"/>
          <w:sz w:val="24"/>
          <w:szCs w:val="24"/>
          <w:rtl/>
          <w:lang w:bidi="fa-IR"/>
        </w:rPr>
        <w:t>456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دورنگار: 44787395</w:t>
      </w:r>
    </w:p>
    <w:p w:rsidR="002A4EB9" w:rsidRPr="00643081" w:rsidRDefault="002A4EB9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تلفن همراه: 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آدرس: انتهای بزرگراه همت غرب، بلوار پژوهش، پژوهشگاه ملی مهندسی ژنتیک و زیست فناوری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E50BB6" w:rsidRDefault="00E50BB6">
      <w:pPr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</w:p>
    <w:p w:rsidR="002A4EB9" w:rsidRPr="00E50BB6" w:rsidRDefault="002A4EB9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مشخصات فردی </w:t>
      </w:r>
    </w:p>
    <w:p w:rsidR="0050213A" w:rsidRPr="00643081" w:rsidRDefault="00115D38" w:rsidP="00C92651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  <w:lang w:bidi="fa-IR"/>
        </w:rPr>
      </w:pPr>
      <w:r w:rsidRPr="00643081">
        <w:rPr>
          <w:rFonts w:cs="B Lotus" w:hint="cs"/>
          <w:color w:val="000000"/>
          <w:sz w:val="24"/>
          <w:szCs w:val="24"/>
          <w:rtl/>
          <w:lang w:val="de-CH" w:bidi="fa-IR"/>
        </w:rPr>
        <w:t xml:space="preserve">نام و نام خانوادگی: </w:t>
      </w:r>
      <w:r w:rsidR="00C92651">
        <w:rPr>
          <w:rFonts w:cs="B Lotus" w:hint="cs"/>
          <w:color w:val="000000"/>
          <w:sz w:val="24"/>
          <w:szCs w:val="24"/>
          <w:rtl/>
          <w:lang w:val="de-CH" w:bidi="fa-IR"/>
        </w:rPr>
        <w:t>بهاره عباسی</w:t>
      </w:r>
    </w:p>
    <w:p w:rsidR="0050213A" w:rsidRPr="00643081" w:rsidRDefault="00115D38" w:rsidP="0035388D">
      <w:pPr>
        <w:bidi/>
        <w:spacing w:after="0"/>
        <w:jc w:val="both"/>
        <w:rPr>
          <w:rFonts w:cs="B Lotus"/>
          <w:color w:val="000000"/>
          <w:sz w:val="24"/>
          <w:szCs w:val="24"/>
          <w:lang w:bidi="fa-IR"/>
        </w:rPr>
      </w:pPr>
      <w:r w:rsidRPr="00643081">
        <w:rPr>
          <w:rFonts w:cs="B Lotus" w:hint="cs"/>
          <w:color w:val="000000"/>
          <w:sz w:val="24"/>
          <w:szCs w:val="24"/>
          <w:rtl/>
        </w:rPr>
        <w:t xml:space="preserve">تاریخ تولد: </w:t>
      </w:r>
      <w:r w:rsidR="0035388D">
        <w:rPr>
          <w:rFonts w:cs="B Lotus" w:hint="cs"/>
          <w:color w:val="000000"/>
          <w:sz w:val="24"/>
          <w:szCs w:val="24"/>
          <w:rtl/>
          <w:lang w:bidi="fa-IR"/>
        </w:rPr>
        <w:t>27/1/57</w:t>
      </w:r>
    </w:p>
    <w:p w:rsidR="0050213A" w:rsidRPr="00643081" w:rsidRDefault="00115D38" w:rsidP="00E60CEA">
      <w:pPr>
        <w:bidi/>
        <w:spacing w:after="0"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 xml:space="preserve">شغل : </w:t>
      </w:r>
      <w:r w:rsidR="00E60CEA">
        <w:rPr>
          <w:rFonts w:cs="B Lotus" w:hint="cs"/>
          <w:color w:val="000000"/>
          <w:sz w:val="24"/>
          <w:szCs w:val="24"/>
          <w:rtl/>
        </w:rPr>
        <w:t>استادیار</w:t>
      </w:r>
    </w:p>
    <w:p w:rsidR="00115D38" w:rsidRPr="00643081" w:rsidRDefault="00115D38" w:rsidP="00E50BB6">
      <w:pPr>
        <w:bidi/>
        <w:spacing w:after="0"/>
        <w:jc w:val="both"/>
        <w:rPr>
          <w:rFonts w:cs="B Lotus"/>
          <w:color w:val="000000"/>
          <w:sz w:val="24"/>
          <w:szCs w:val="24"/>
        </w:rPr>
      </w:pPr>
      <w:r w:rsidRPr="00643081">
        <w:rPr>
          <w:rFonts w:cs="B Lotus" w:hint="cs"/>
          <w:color w:val="000000"/>
          <w:sz w:val="24"/>
          <w:szCs w:val="24"/>
          <w:rtl/>
        </w:rPr>
        <w:t>آدرس: صندوق پستی: 14965-161، ایران، تهران، کیلومتر 15 اتوبان تهران-کرج، شهرک علم و فناوری پژوهش، پژوهشگاه ملی مهندسی ژنتیک و تکنولوژی زیستی</w:t>
      </w:r>
    </w:p>
    <w:p w:rsidR="0050213A" w:rsidRPr="00643081" w:rsidRDefault="00115D38" w:rsidP="00C92651">
      <w:pPr>
        <w:pStyle w:val="Header"/>
        <w:tabs>
          <w:tab w:val="left" w:pos="720"/>
        </w:tabs>
        <w:bidi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تلفن: 44787</w:t>
      </w:r>
      <w:r w:rsidR="00C92651">
        <w:rPr>
          <w:rFonts w:cs="B Lotus" w:hint="cs"/>
          <w:color w:val="000000"/>
          <w:sz w:val="24"/>
          <w:szCs w:val="24"/>
          <w:rtl/>
        </w:rPr>
        <w:t>456</w:t>
      </w:r>
      <w:r w:rsidRPr="00643081">
        <w:rPr>
          <w:rFonts w:cs="B Lotus" w:hint="cs"/>
          <w:color w:val="000000"/>
          <w:sz w:val="24"/>
          <w:szCs w:val="24"/>
          <w:rtl/>
        </w:rPr>
        <w:t>-21-0098</w:t>
      </w:r>
    </w:p>
    <w:p w:rsidR="00115D38" w:rsidRPr="00643081" w:rsidRDefault="00115D38" w:rsidP="00E50BB6">
      <w:pPr>
        <w:pStyle w:val="Header"/>
        <w:tabs>
          <w:tab w:val="left" w:pos="720"/>
        </w:tabs>
        <w:bidi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فکس: 44787393-21-0098</w:t>
      </w:r>
    </w:p>
    <w:p w:rsidR="00115D38" w:rsidRPr="00643081" w:rsidRDefault="00115D38" w:rsidP="00E50BB6">
      <w:pPr>
        <w:pStyle w:val="Header"/>
        <w:tabs>
          <w:tab w:val="left" w:pos="720"/>
        </w:tabs>
        <w:jc w:val="both"/>
        <w:rPr>
          <w:rFonts w:cs="B Lotus"/>
          <w:color w:val="000000"/>
          <w:sz w:val="24"/>
          <w:szCs w:val="24"/>
        </w:rPr>
      </w:pPr>
    </w:p>
    <w:p w:rsidR="0050213A" w:rsidRDefault="00643081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val="fr-CH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val="fr-CH"/>
        </w:rPr>
        <w:t xml:space="preserve">تحصیلات: </w:t>
      </w:r>
    </w:p>
    <w:tbl>
      <w:tblPr>
        <w:tblStyle w:val="TableGrid"/>
        <w:bidiVisual/>
        <w:tblW w:w="9257" w:type="dxa"/>
        <w:tblInd w:w="112" w:type="dxa"/>
        <w:tblLook w:val="01E0" w:firstRow="1" w:lastRow="1" w:firstColumn="1" w:lastColumn="1" w:noHBand="0" w:noVBand="0"/>
      </w:tblPr>
      <w:tblGrid>
        <w:gridCol w:w="1560"/>
        <w:gridCol w:w="2575"/>
        <w:gridCol w:w="1865"/>
        <w:gridCol w:w="2040"/>
        <w:gridCol w:w="1217"/>
      </w:tblGrid>
      <w:tr w:rsidR="00490D64" w:rsidRPr="00C12508" w:rsidTr="00040330">
        <w:tc>
          <w:tcPr>
            <w:tcW w:w="1560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2575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تحصيلي</w:t>
            </w:r>
          </w:p>
        </w:tc>
        <w:tc>
          <w:tcPr>
            <w:tcW w:w="1865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2040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فارغ التحصيلي</w:t>
            </w:r>
          </w:p>
        </w:tc>
        <w:tc>
          <w:tcPr>
            <w:tcW w:w="1217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</w:tr>
      <w:tr w:rsidR="00490D64" w:rsidRPr="00C12508" w:rsidTr="00040330">
        <w:tc>
          <w:tcPr>
            <w:tcW w:w="1560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ليسانس</w:t>
            </w:r>
          </w:p>
        </w:tc>
        <w:tc>
          <w:tcPr>
            <w:tcW w:w="2575" w:type="dxa"/>
          </w:tcPr>
          <w:p w:rsidR="00490D64" w:rsidRPr="00C12508" w:rsidRDefault="00490D64" w:rsidP="00040330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طب اورژانس</w:t>
            </w:r>
          </w:p>
        </w:tc>
        <w:tc>
          <w:tcPr>
            <w:tcW w:w="1865" w:type="dxa"/>
            <w:vAlign w:val="center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علوم پزشکی</w:t>
            </w:r>
          </w:p>
        </w:tc>
        <w:tc>
          <w:tcPr>
            <w:tcW w:w="2040" w:type="dxa"/>
          </w:tcPr>
          <w:p w:rsidR="00490D64" w:rsidRPr="00C12508" w:rsidRDefault="00490D64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1383</w:t>
            </w:r>
          </w:p>
        </w:tc>
        <w:tc>
          <w:tcPr>
            <w:tcW w:w="1217" w:type="dxa"/>
          </w:tcPr>
          <w:p w:rsidR="00490D64" w:rsidRPr="00C12508" w:rsidRDefault="00490D64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490D64" w:rsidRPr="00C12508" w:rsidTr="00040330">
        <w:tc>
          <w:tcPr>
            <w:tcW w:w="1560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فوق ليسانس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طب اورژانس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490D64" w:rsidRPr="0030132B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علوم پزشکی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490D64" w:rsidRPr="00C12508" w:rsidTr="00040330">
        <w:tc>
          <w:tcPr>
            <w:tcW w:w="1560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دکترا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490D64" w:rsidRPr="0030132B" w:rsidRDefault="00490D64" w:rsidP="00040330">
            <w:pPr>
              <w:pStyle w:val="Heading2"/>
              <w:jc w:val="center"/>
              <w:outlineLvl w:val="1"/>
              <w:rPr>
                <w:rFonts w:cs="B Lotus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Lotus" w:hint="cs"/>
                <w:i w:val="0"/>
                <w:iCs w:val="0"/>
                <w:sz w:val="24"/>
                <w:szCs w:val="24"/>
                <w:rtl/>
              </w:rPr>
              <w:t>علوم پزشکی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</w:tbl>
    <w:p w:rsidR="00E50BB6" w:rsidRDefault="00E50BB6" w:rsidP="00E50BB6">
      <w:pPr>
        <w:bidi/>
        <w:spacing w:after="0"/>
        <w:jc w:val="both"/>
        <w:rPr>
          <w:rFonts w:cs="B Lotus"/>
          <w:color w:val="000000"/>
          <w:sz w:val="24"/>
          <w:szCs w:val="24"/>
          <w:rtl/>
          <w:lang w:bidi="fa-IR"/>
        </w:rPr>
      </w:pPr>
    </w:p>
    <w:p w:rsidR="00872408" w:rsidRPr="00E50BB6" w:rsidRDefault="00872408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bidi="fa-IR"/>
        </w:rPr>
        <w:t xml:space="preserve">سوابق پژوهشی: </w:t>
      </w:r>
    </w:p>
    <w:p w:rsidR="00E60CEA" w:rsidRDefault="00E94FB4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عضو گروه ژنتیک پزشکی پژوهشگاه ملی مهندسی ژنتیک و زیست فناوری</w:t>
      </w:r>
    </w:p>
    <w:p w:rsidR="00E94FB4" w:rsidRDefault="00E94FB4" w:rsidP="00E94FB4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ریاست بیمارستان لولاگر</w:t>
      </w:r>
    </w:p>
    <w:p w:rsidR="00E94FB4" w:rsidRDefault="00E94FB4" w:rsidP="00E94FB4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ریاست بیمارستان شهید مصطفی خمینی</w:t>
      </w:r>
    </w:p>
    <w:p w:rsidR="00E94FB4" w:rsidRDefault="00E94FB4" w:rsidP="00E94FB4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مسئول فنی مرکز ژنتیک سیتوژنوم</w:t>
      </w:r>
    </w:p>
    <w:p w:rsidR="00E94FB4" w:rsidRDefault="00E94FB4" w:rsidP="00E94FB4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مشاوره ژنتیک و بیماریهای ارثی</w:t>
      </w:r>
    </w:p>
    <w:p w:rsidR="00E94FB4" w:rsidRPr="00A80402" w:rsidRDefault="00E94FB4" w:rsidP="00E94FB4">
      <w:pPr>
        <w:bidi/>
        <w:jc w:val="both"/>
        <w:rPr>
          <w:rFonts w:cs="B Lotus"/>
          <w:b/>
          <w:bCs/>
          <w:sz w:val="24"/>
          <w:szCs w:val="24"/>
          <w:rtl/>
        </w:rPr>
      </w:pPr>
      <w:r w:rsidRPr="00A80402">
        <w:rPr>
          <w:rFonts w:cs="B Lotus" w:hint="cs"/>
          <w:sz w:val="24"/>
          <w:szCs w:val="24"/>
          <w:rtl/>
        </w:rPr>
        <w:t xml:space="preserve">پایان نامه دکتری حرفه ای: بررسی علل اختلالات رفتاری در کودکان مبتلا به دیابت نوع </w:t>
      </w:r>
      <w:r w:rsidRPr="00A80402">
        <w:rPr>
          <w:rFonts w:cs="B Lotus"/>
          <w:sz w:val="24"/>
          <w:szCs w:val="24"/>
        </w:rPr>
        <w:t>I</w:t>
      </w:r>
      <w:r w:rsidRPr="00A80402">
        <w:rPr>
          <w:rFonts w:cs="B Lotus" w:hint="cs"/>
          <w:sz w:val="24"/>
          <w:szCs w:val="24"/>
          <w:rtl/>
        </w:rPr>
        <w:t xml:space="preserve"> سال 1383 ، استاد راهنما سرکار خانم دکتر شهریور متخصص روانپزشک کودک</w:t>
      </w:r>
    </w:p>
    <w:p w:rsidR="00BB5843" w:rsidRPr="00E50BB6" w:rsidRDefault="00BB5843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 xml:space="preserve">زمینه های تحقیقاتی: </w:t>
      </w:r>
    </w:p>
    <w:p w:rsidR="001D4A7F" w:rsidRDefault="00E94FB4" w:rsidP="00E50BB6">
      <w:pPr>
        <w:bidi/>
        <w:spacing w:after="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در زمینه بیماریهای ژنتیکی مانند سرطان ریه سرطان پستان سرطان کلون و غیره</w:t>
      </w:r>
    </w:p>
    <w:p w:rsidR="00551450" w:rsidRDefault="00551450" w:rsidP="00551450">
      <w:pPr>
        <w:bidi/>
        <w:spacing w:after="0"/>
        <w:rPr>
          <w:rFonts w:cs="B Lotus"/>
          <w:sz w:val="24"/>
          <w:szCs w:val="24"/>
          <w:lang w:bidi="fa-IR"/>
        </w:rPr>
      </w:pPr>
    </w:p>
    <w:p w:rsidR="00551450" w:rsidRDefault="00551450" w:rsidP="00551450">
      <w:pPr>
        <w:bidi/>
        <w:spacing w:after="0"/>
        <w:rPr>
          <w:rFonts w:cs="B Lotus"/>
          <w:sz w:val="24"/>
          <w:szCs w:val="24"/>
          <w:lang w:bidi="fa-IR"/>
        </w:rPr>
      </w:pPr>
    </w:p>
    <w:p w:rsidR="00A80402" w:rsidRDefault="00A80402" w:rsidP="00A80402">
      <w:pPr>
        <w:bidi/>
        <w:spacing w:after="0"/>
        <w:rPr>
          <w:rFonts w:cs="B Lotus"/>
          <w:sz w:val="24"/>
          <w:szCs w:val="24"/>
          <w:lang w:bidi="fa-IR"/>
        </w:rPr>
      </w:pPr>
    </w:p>
    <w:p w:rsidR="00A80402" w:rsidRDefault="00A80402" w:rsidP="00A80402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انتشارات:</w:t>
      </w:r>
    </w:p>
    <w:p w:rsidR="00490D64" w:rsidRPr="000456FC" w:rsidRDefault="00490D64" w:rsidP="00490D64">
      <w:pPr>
        <w:jc w:val="both"/>
        <w:rPr>
          <w:rFonts w:ascii="Times New Roman" w:hAnsi="Times New Roman" w:cs="Times New Roman"/>
          <w:b/>
          <w:bCs/>
        </w:rPr>
      </w:pPr>
      <w:proofErr w:type="gramStart"/>
      <w:r w:rsidRPr="000456FC">
        <w:rPr>
          <w:rFonts w:ascii="Times New Roman" w:hAnsi="Times New Roman" w:cs="Times New Roman"/>
        </w:rPr>
        <w:t>1.Assessmant</w:t>
      </w:r>
      <w:proofErr w:type="gramEnd"/>
      <w:r w:rsidRPr="000456FC">
        <w:rPr>
          <w:rFonts w:ascii="Times New Roman" w:hAnsi="Times New Roman" w:cs="Times New Roman"/>
        </w:rPr>
        <w:t xml:space="preserve"> of time interval between tramadol intake and seizure and second </w:t>
      </w:r>
      <w:proofErr w:type="spellStart"/>
      <w:r w:rsidRPr="000456FC">
        <w:rPr>
          <w:rFonts w:ascii="Times New Roman" w:hAnsi="Times New Roman" w:cs="Times New Roman"/>
        </w:rPr>
        <w:t>drugattack</w:t>
      </w:r>
      <w:proofErr w:type="spellEnd"/>
    </w:p>
    <w:p w:rsidR="00490D64" w:rsidRDefault="00490D64" w:rsidP="00490D64">
      <w:pPr>
        <w:jc w:val="both"/>
        <w:rPr>
          <w:rFonts w:ascii="Times New Roman" w:hAnsi="Times New Roman" w:cs="Times New Roman"/>
          <w:rtl/>
        </w:rPr>
      </w:pPr>
      <w:r w:rsidRPr="000456FC">
        <w:rPr>
          <w:rFonts w:ascii="Times New Roman" w:hAnsi="Times New Roman" w:cs="Times New Roman"/>
        </w:rPr>
        <w:t xml:space="preserve">2. </w:t>
      </w:r>
      <w:proofErr w:type="gramStart"/>
      <w:r w:rsidRPr="000456FC">
        <w:rPr>
          <w:rFonts w:ascii="Times New Roman" w:hAnsi="Times New Roman" w:cs="Times New Roman"/>
        </w:rPr>
        <w:t>The</w:t>
      </w:r>
      <w:proofErr w:type="gramEnd"/>
      <w:r w:rsidRPr="000456FC">
        <w:rPr>
          <w:rFonts w:ascii="Times New Roman" w:hAnsi="Times New Roman" w:cs="Times New Roman"/>
        </w:rPr>
        <w:t xml:space="preserve"> most of </w:t>
      </w:r>
      <w:proofErr w:type="spellStart"/>
      <w:r w:rsidRPr="000456FC">
        <w:rPr>
          <w:rFonts w:ascii="Times New Roman" w:hAnsi="Times New Roman" w:cs="Times New Roman"/>
        </w:rPr>
        <w:t>propriate</w:t>
      </w:r>
      <w:proofErr w:type="spellEnd"/>
      <w:r w:rsidRPr="000456FC">
        <w:rPr>
          <w:rFonts w:ascii="Times New Roman" w:hAnsi="Times New Roman" w:cs="Times New Roman"/>
        </w:rPr>
        <w:t xml:space="preserve"> time to monitor of </w:t>
      </w:r>
      <w:proofErr w:type="spellStart"/>
      <w:r w:rsidRPr="000456FC">
        <w:rPr>
          <w:rFonts w:ascii="Times New Roman" w:hAnsi="Times New Roman" w:cs="Times New Roman"/>
        </w:rPr>
        <w:t>seizn</w:t>
      </w:r>
      <w:proofErr w:type="spellEnd"/>
      <w:r w:rsidRPr="000456FC">
        <w:rPr>
          <w:rFonts w:ascii="Times New Roman" w:hAnsi="Times New Roman" w:cs="Times New Roman"/>
        </w:rPr>
        <w:t xml:space="preserve"> </w:t>
      </w:r>
      <w:proofErr w:type="spellStart"/>
      <w:r w:rsidRPr="000456FC">
        <w:rPr>
          <w:rFonts w:ascii="Times New Roman" w:hAnsi="Times New Roman" w:cs="Times New Roman"/>
        </w:rPr>
        <w:t>inputiant</w:t>
      </w:r>
      <w:proofErr w:type="spellEnd"/>
      <w:r w:rsidRPr="000456FC">
        <w:rPr>
          <w:rFonts w:ascii="Times New Roman" w:hAnsi="Times New Roman" w:cs="Times New Roman"/>
        </w:rPr>
        <w:t xml:space="preserve"> with </w:t>
      </w:r>
      <w:proofErr w:type="spellStart"/>
      <w:r w:rsidRPr="000456FC">
        <w:rPr>
          <w:rFonts w:ascii="Times New Roman" w:hAnsi="Times New Roman" w:cs="Times New Roman"/>
        </w:rPr>
        <w:t>tramadolavernse</w:t>
      </w:r>
      <w:proofErr w:type="spellEnd"/>
    </w:p>
    <w:p w:rsidR="000456FC" w:rsidRDefault="00453E20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Abbasi</w:t>
      </w:r>
      <w:proofErr w:type="spellEnd"/>
      <w:r>
        <w:rPr>
          <w:rFonts w:ascii="Times New Roman" w:hAnsi="Times New Roman" w:cs="Times New Roman"/>
        </w:rPr>
        <w:t xml:space="preserve"> B, </w:t>
      </w:r>
      <w:proofErr w:type="spellStart"/>
      <w:r>
        <w:rPr>
          <w:rFonts w:ascii="Times New Roman" w:hAnsi="Times New Roman" w:cs="Times New Roman"/>
        </w:rPr>
        <w:t>Hafezimoghadam</w:t>
      </w:r>
      <w:proofErr w:type="spellEnd"/>
      <w:r>
        <w:rPr>
          <w:rFonts w:ascii="Times New Roman" w:hAnsi="Times New Roman" w:cs="Times New Roman"/>
        </w:rPr>
        <w:t xml:space="preserve"> P, </w:t>
      </w:r>
      <w:proofErr w:type="spellStart"/>
      <w:r>
        <w:rPr>
          <w:rFonts w:ascii="Times New Roman" w:hAnsi="Times New Roman" w:cs="Times New Roman"/>
        </w:rPr>
        <w:t>Ansarinejad</w:t>
      </w:r>
      <w:proofErr w:type="spellEnd"/>
      <w:r>
        <w:rPr>
          <w:rFonts w:ascii="Times New Roman" w:hAnsi="Times New Roman" w:cs="Times New Roman"/>
        </w:rPr>
        <w:t xml:space="preserve"> N, Sarvari M, </w:t>
      </w:r>
      <w:proofErr w:type="spellStart"/>
      <w:r>
        <w:rPr>
          <w:rFonts w:ascii="Times New Roman" w:hAnsi="Times New Roman" w:cs="Times New Roman"/>
        </w:rPr>
        <w:t>Ramim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T.Assessment</w:t>
      </w:r>
      <w:proofErr w:type="spellEnd"/>
      <w:r>
        <w:rPr>
          <w:rFonts w:ascii="Times New Roman" w:hAnsi="Times New Roman" w:cs="Times New Roman"/>
        </w:rPr>
        <w:t xml:space="preserve"> of time interval between tramadol intake and seizure and second drug-induced attack. Tehran University Medical Journal 2015; 73(8):592-599.</w:t>
      </w:r>
    </w:p>
    <w:p w:rsidR="00453E20" w:rsidRDefault="00453E20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Ansarinejad</w:t>
      </w:r>
      <w:proofErr w:type="spellEnd"/>
      <w:r>
        <w:rPr>
          <w:rFonts w:ascii="Times New Roman" w:hAnsi="Times New Roman" w:cs="Times New Roman"/>
        </w:rPr>
        <w:t xml:space="preserve"> N, </w:t>
      </w:r>
      <w:proofErr w:type="spellStart"/>
      <w:r>
        <w:rPr>
          <w:rFonts w:ascii="Times New Roman" w:hAnsi="Times New Roman" w:cs="Times New Roman"/>
        </w:rPr>
        <w:t>Abbasi</w:t>
      </w:r>
      <w:proofErr w:type="spellEnd"/>
      <w:r>
        <w:rPr>
          <w:rFonts w:ascii="Times New Roman" w:hAnsi="Times New Roman" w:cs="Times New Roman"/>
        </w:rPr>
        <w:t xml:space="preserve"> B, Sadat M, </w:t>
      </w:r>
      <w:proofErr w:type="spellStart"/>
      <w:r>
        <w:rPr>
          <w:rFonts w:ascii="Times New Roman" w:hAnsi="Times New Roman" w:cs="Times New Roman"/>
        </w:rPr>
        <w:t>Fardad</w:t>
      </w:r>
      <w:proofErr w:type="spellEnd"/>
      <w:r>
        <w:rPr>
          <w:rFonts w:ascii="Times New Roman" w:hAnsi="Times New Roman" w:cs="Times New Roman"/>
        </w:rPr>
        <w:t xml:space="preserve"> F, </w:t>
      </w:r>
      <w:proofErr w:type="spellStart"/>
      <w:r>
        <w:rPr>
          <w:rFonts w:ascii="Times New Roman" w:hAnsi="Times New Roman" w:cs="Times New Roman"/>
        </w:rPr>
        <w:t>Ramim</w:t>
      </w:r>
      <w:proofErr w:type="spellEnd"/>
      <w:r>
        <w:rPr>
          <w:rFonts w:ascii="Times New Roman" w:hAnsi="Times New Roman" w:cs="Times New Roman"/>
        </w:rPr>
        <w:t xml:space="preserve"> T. The Effectiveness of Ferric </w:t>
      </w:r>
      <w:proofErr w:type="spellStart"/>
      <w:r>
        <w:rPr>
          <w:rFonts w:ascii="Times New Roman" w:hAnsi="Times New Roman" w:cs="Times New Roman"/>
        </w:rPr>
        <w:t>Carboxymaltose</w:t>
      </w:r>
      <w:proofErr w:type="spellEnd"/>
      <w:r>
        <w:rPr>
          <w:rFonts w:ascii="Times New Roman" w:hAnsi="Times New Roman" w:cs="Times New Roman"/>
        </w:rPr>
        <w:t xml:space="preserve"> on the improvement of Chronic Iron Deficiency Anemia in Patients with Colon Cancer: A controlled randomized clinical trial. Journal of Obstetrics, Gynecology and Cancer Research 2016; 1 (2): e8006.</w:t>
      </w:r>
    </w:p>
    <w:p w:rsidR="00453E20" w:rsidRDefault="00453E20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Ab</w:t>
      </w:r>
      <w:r w:rsidR="00B62AF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asian</w:t>
      </w:r>
      <w:proofErr w:type="spellEnd"/>
      <w:r>
        <w:rPr>
          <w:rFonts w:ascii="Times New Roman" w:hAnsi="Times New Roman" w:cs="Times New Roman"/>
        </w:rPr>
        <w:t xml:space="preserve"> MH, </w:t>
      </w:r>
      <w:proofErr w:type="spellStart"/>
      <w:r>
        <w:rPr>
          <w:rFonts w:ascii="Times New Roman" w:hAnsi="Times New Roman" w:cs="Times New Roman"/>
        </w:rPr>
        <w:t>Ansarinejad</w:t>
      </w:r>
      <w:proofErr w:type="spellEnd"/>
      <w:r>
        <w:rPr>
          <w:rFonts w:ascii="Times New Roman" w:hAnsi="Times New Roman" w:cs="Times New Roman"/>
        </w:rPr>
        <w:t xml:space="preserve"> N, </w:t>
      </w:r>
      <w:proofErr w:type="spellStart"/>
      <w:r>
        <w:rPr>
          <w:rFonts w:ascii="Times New Roman" w:hAnsi="Times New Roman" w:cs="Times New Roman"/>
        </w:rPr>
        <w:t>Abbasi</w:t>
      </w:r>
      <w:proofErr w:type="spellEnd"/>
      <w:r>
        <w:rPr>
          <w:rFonts w:ascii="Times New Roman" w:hAnsi="Times New Roman" w:cs="Times New Roman"/>
        </w:rPr>
        <w:t xml:space="preserve"> B, </w:t>
      </w:r>
      <w:proofErr w:type="spellStart"/>
      <w:r>
        <w:rPr>
          <w:rFonts w:ascii="Times New Roman" w:hAnsi="Times New Roman" w:cs="Times New Roman"/>
        </w:rPr>
        <w:t>Ramim</w:t>
      </w:r>
      <w:proofErr w:type="spellEnd"/>
      <w:r>
        <w:rPr>
          <w:rFonts w:ascii="Times New Roman" w:hAnsi="Times New Roman" w:cs="Times New Roman"/>
        </w:rPr>
        <w:t xml:space="preserve"> T, </w:t>
      </w:r>
      <w:proofErr w:type="spellStart"/>
      <w:r>
        <w:rPr>
          <w:rFonts w:ascii="Times New Roman" w:hAnsi="Times New Roman" w:cs="Times New Roman"/>
        </w:rPr>
        <w:t>Ardekani</w:t>
      </w:r>
      <w:proofErr w:type="spellEnd"/>
      <w:r>
        <w:rPr>
          <w:rFonts w:ascii="Times New Roman" w:hAnsi="Times New Roman" w:cs="Times New Roman"/>
        </w:rPr>
        <w:t xml:space="preserve"> A. Pharmacogenetics role of </w:t>
      </w:r>
      <w:proofErr w:type="spellStart"/>
      <w:r>
        <w:rPr>
          <w:rFonts w:ascii="Times New Roman" w:hAnsi="Times New Roman" w:cs="Times New Roman"/>
        </w:rPr>
        <w:t>dihyropyrimidine</w:t>
      </w:r>
      <w:proofErr w:type="spellEnd"/>
      <w:r>
        <w:rPr>
          <w:rFonts w:ascii="Times New Roman" w:hAnsi="Times New Roman" w:cs="Times New Roman"/>
        </w:rPr>
        <w:t xml:space="preserve"> dehydrogenase and thymidylate synthase genes in </w:t>
      </w:r>
      <w:proofErr w:type="spellStart"/>
      <w:r>
        <w:rPr>
          <w:rFonts w:ascii="Times New Roman" w:hAnsi="Times New Roman" w:cs="Times New Roman"/>
        </w:rPr>
        <w:t>fluoropyrimidine</w:t>
      </w:r>
      <w:proofErr w:type="spellEnd"/>
      <w:r>
        <w:rPr>
          <w:rFonts w:ascii="Times New Roman" w:hAnsi="Times New Roman" w:cs="Times New Roman"/>
        </w:rPr>
        <w:t>-based chemotherapy. International Gastrointestinal Cancer Congress Booklet 2016; 3.</w:t>
      </w:r>
    </w:p>
    <w:p w:rsidR="00453E20" w:rsidRDefault="00453E20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 w:rsidR="00B62AF3">
        <w:rPr>
          <w:rFonts w:ascii="Times New Roman" w:hAnsi="Times New Roman" w:cs="Times New Roman"/>
        </w:rPr>
        <w:t>Abbasi</w:t>
      </w:r>
      <w:proofErr w:type="spellEnd"/>
      <w:r w:rsidR="00B62AF3">
        <w:rPr>
          <w:rFonts w:ascii="Times New Roman" w:hAnsi="Times New Roman" w:cs="Times New Roman"/>
        </w:rPr>
        <w:t xml:space="preserve"> B, </w:t>
      </w:r>
      <w:proofErr w:type="spellStart"/>
      <w:r w:rsidR="00B62AF3">
        <w:rPr>
          <w:rFonts w:ascii="Times New Roman" w:hAnsi="Times New Roman" w:cs="Times New Roman"/>
        </w:rPr>
        <w:t>Ansarinejad</w:t>
      </w:r>
      <w:proofErr w:type="spellEnd"/>
      <w:r w:rsidR="00B62AF3">
        <w:rPr>
          <w:rFonts w:ascii="Times New Roman" w:hAnsi="Times New Roman" w:cs="Times New Roman"/>
        </w:rPr>
        <w:t xml:space="preserve"> N, </w:t>
      </w:r>
      <w:proofErr w:type="spellStart"/>
      <w:r w:rsidR="00B62AF3">
        <w:rPr>
          <w:rFonts w:ascii="Times New Roman" w:hAnsi="Times New Roman" w:cs="Times New Roman"/>
        </w:rPr>
        <w:t>Fardad</w:t>
      </w:r>
      <w:proofErr w:type="spellEnd"/>
      <w:r w:rsidR="00B62AF3">
        <w:rPr>
          <w:rFonts w:ascii="Times New Roman" w:hAnsi="Times New Roman" w:cs="Times New Roman"/>
        </w:rPr>
        <w:t xml:space="preserve"> F, </w:t>
      </w:r>
      <w:proofErr w:type="spellStart"/>
      <w:r w:rsidR="00B62AF3">
        <w:rPr>
          <w:rFonts w:ascii="Times New Roman" w:hAnsi="Times New Roman" w:cs="Times New Roman"/>
        </w:rPr>
        <w:t>Nasiripour</w:t>
      </w:r>
      <w:proofErr w:type="spellEnd"/>
      <w:r w:rsidR="00B62AF3">
        <w:rPr>
          <w:rFonts w:ascii="Times New Roman" w:hAnsi="Times New Roman" w:cs="Times New Roman"/>
        </w:rPr>
        <w:t xml:space="preserve"> S, </w:t>
      </w:r>
      <w:proofErr w:type="spellStart"/>
      <w:r w:rsidR="00B62AF3">
        <w:rPr>
          <w:rFonts w:ascii="Times New Roman" w:hAnsi="Times New Roman" w:cs="Times New Roman"/>
        </w:rPr>
        <w:t>Ramim</w:t>
      </w:r>
      <w:proofErr w:type="spellEnd"/>
      <w:r w:rsidR="00B62AF3">
        <w:rPr>
          <w:rFonts w:ascii="Times New Roman" w:hAnsi="Times New Roman" w:cs="Times New Roman"/>
        </w:rPr>
        <w:t xml:space="preserve"> T. Breast cancer epigenetics. Tehran University Medical Journal TUMS Publications 2016; 74 (8): 535-544.</w:t>
      </w:r>
    </w:p>
    <w:p w:rsidR="00B62AF3" w:rsidRDefault="00B62AF3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Ansarinejad</w:t>
      </w:r>
      <w:proofErr w:type="spellEnd"/>
      <w:r>
        <w:rPr>
          <w:rFonts w:ascii="Times New Roman" w:hAnsi="Times New Roman" w:cs="Times New Roman"/>
        </w:rPr>
        <w:t xml:space="preserve"> N, </w:t>
      </w:r>
      <w:proofErr w:type="spellStart"/>
      <w:r>
        <w:rPr>
          <w:rFonts w:ascii="Times New Roman" w:hAnsi="Times New Roman" w:cs="Times New Roman"/>
        </w:rPr>
        <w:t>Abbasi</w:t>
      </w:r>
      <w:proofErr w:type="spellEnd"/>
      <w:r>
        <w:rPr>
          <w:rFonts w:ascii="Times New Roman" w:hAnsi="Times New Roman" w:cs="Times New Roman"/>
        </w:rPr>
        <w:t xml:space="preserve"> B, </w:t>
      </w:r>
      <w:proofErr w:type="spellStart"/>
      <w:r>
        <w:rPr>
          <w:rFonts w:ascii="Times New Roman" w:hAnsi="Times New Roman" w:cs="Times New Roman"/>
        </w:rPr>
        <w:t>Fardad</w:t>
      </w:r>
      <w:proofErr w:type="spellEnd"/>
      <w:r>
        <w:rPr>
          <w:rFonts w:ascii="Times New Roman" w:hAnsi="Times New Roman" w:cs="Times New Roman"/>
        </w:rPr>
        <w:t xml:space="preserve"> F, </w:t>
      </w:r>
      <w:proofErr w:type="spellStart"/>
      <w:r>
        <w:rPr>
          <w:rFonts w:ascii="Times New Roman" w:hAnsi="Times New Roman" w:cs="Times New Roman"/>
        </w:rPr>
        <w:t>Namdar</w:t>
      </w:r>
      <w:proofErr w:type="spellEnd"/>
      <w:r>
        <w:rPr>
          <w:rFonts w:ascii="Times New Roman" w:hAnsi="Times New Roman" w:cs="Times New Roman"/>
        </w:rPr>
        <w:t xml:space="preserve"> P, </w:t>
      </w:r>
      <w:proofErr w:type="spellStart"/>
      <w:proofErr w:type="gramStart"/>
      <w:r>
        <w:rPr>
          <w:rFonts w:ascii="Times New Roman" w:hAnsi="Times New Roman" w:cs="Times New Roman"/>
        </w:rPr>
        <w:t>Ramim</w:t>
      </w:r>
      <w:proofErr w:type="spellEnd"/>
      <w:proofErr w:type="gramEnd"/>
      <w:r>
        <w:rPr>
          <w:rFonts w:ascii="Times New Roman" w:hAnsi="Times New Roman" w:cs="Times New Roman"/>
        </w:rPr>
        <w:t xml:space="preserve"> T. Assessment of request, distribution and using of platelet concentrates in hospital’s emergency department of </w:t>
      </w:r>
      <w:proofErr w:type="spellStart"/>
      <w:r>
        <w:rPr>
          <w:rFonts w:ascii="Times New Roman" w:hAnsi="Times New Roman" w:cs="Times New Roman"/>
        </w:rPr>
        <w:t>Rasool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Akram</w:t>
      </w:r>
      <w:proofErr w:type="spellEnd"/>
      <w:r>
        <w:rPr>
          <w:rFonts w:ascii="Times New Roman" w:hAnsi="Times New Roman" w:cs="Times New Roman"/>
        </w:rPr>
        <w:t xml:space="preserve"> in Tehran. The journal of Qazvin University of Medical </w:t>
      </w:r>
      <w:proofErr w:type="spellStart"/>
      <w:r>
        <w:rPr>
          <w:rFonts w:ascii="Times New Roman" w:hAnsi="Times New Roman" w:cs="Times New Roman"/>
        </w:rPr>
        <w:t>Sciencs</w:t>
      </w:r>
      <w:proofErr w:type="spellEnd"/>
      <w:r>
        <w:rPr>
          <w:rFonts w:ascii="Times New Roman" w:hAnsi="Times New Roman" w:cs="Times New Roman"/>
        </w:rPr>
        <w:t xml:space="preserve"> 2017; 21 (4): 13-19.</w:t>
      </w:r>
    </w:p>
    <w:p w:rsidR="00B62AF3" w:rsidRDefault="00B62AF3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Abbasi</w:t>
      </w:r>
      <w:proofErr w:type="spellEnd"/>
      <w:r>
        <w:rPr>
          <w:rFonts w:ascii="Times New Roman" w:hAnsi="Times New Roman" w:cs="Times New Roman"/>
        </w:rPr>
        <w:t xml:space="preserve"> B, </w:t>
      </w:r>
      <w:proofErr w:type="spellStart"/>
      <w:r>
        <w:rPr>
          <w:rFonts w:ascii="Times New Roman" w:hAnsi="Times New Roman" w:cs="Times New Roman"/>
        </w:rPr>
        <w:t>Ansarinejad</w:t>
      </w:r>
      <w:proofErr w:type="spellEnd"/>
      <w:r>
        <w:rPr>
          <w:rFonts w:ascii="Times New Roman" w:hAnsi="Times New Roman" w:cs="Times New Roman"/>
        </w:rPr>
        <w:t xml:space="preserve"> N, </w:t>
      </w:r>
      <w:proofErr w:type="spellStart"/>
      <w:r>
        <w:rPr>
          <w:rFonts w:ascii="Times New Roman" w:hAnsi="Times New Roman" w:cs="Times New Roman"/>
        </w:rPr>
        <w:t>Fardad</w:t>
      </w:r>
      <w:proofErr w:type="spellEnd"/>
      <w:r>
        <w:rPr>
          <w:rFonts w:ascii="Times New Roman" w:hAnsi="Times New Roman" w:cs="Times New Roman"/>
        </w:rPr>
        <w:t xml:space="preserve"> F, </w:t>
      </w:r>
      <w:proofErr w:type="spellStart"/>
      <w:r>
        <w:rPr>
          <w:rFonts w:ascii="Times New Roman" w:hAnsi="Times New Roman" w:cs="Times New Roman"/>
        </w:rPr>
        <w:t>Ramim</w:t>
      </w:r>
      <w:proofErr w:type="spellEnd"/>
      <w:r>
        <w:rPr>
          <w:rFonts w:ascii="Times New Roman" w:hAnsi="Times New Roman" w:cs="Times New Roman"/>
        </w:rPr>
        <w:t xml:space="preserve"> T. Micronuclei in peripheral blood lymphocytes of patients with of the gastrointestinal cancer. Tehran University Medical Journal TUMS Publication 2017; 75 (2) 135-140.</w:t>
      </w:r>
    </w:p>
    <w:p w:rsidR="00B62AF3" w:rsidRDefault="00B62AF3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>
        <w:rPr>
          <w:rFonts w:ascii="Times New Roman" w:hAnsi="Times New Roman" w:cs="Times New Roman"/>
        </w:rPr>
        <w:t>Ansarinejad</w:t>
      </w:r>
      <w:proofErr w:type="spellEnd"/>
      <w:r>
        <w:rPr>
          <w:rFonts w:ascii="Times New Roman" w:hAnsi="Times New Roman" w:cs="Times New Roman"/>
        </w:rPr>
        <w:t xml:space="preserve"> N, </w:t>
      </w:r>
      <w:proofErr w:type="spellStart"/>
      <w:r>
        <w:rPr>
          <w:rFonts w:ascii="Times New Roman" w:hAnsi="Times New Roman" w:cs="Times New Roman"/>
        </w:rPr>
        <w:t>Abbasi</w:t>
      </w:r>
      <w:proofErr w:type="spellEnd"/>
      <w:r>
        <w:rPr>
          <w:rFonts w:ascii="Times New Roman" w:hAnsi="Times New Roman" w:cs="Times New Roman"/>
        </w:rPr>
        <w:t xml:space="preserve"> B, </w:t>
      </w:r>
      <w:proofErr w:type="spellStart"/>
      <w:r>
        <w:rPr>
          <w:rFonts w:ascii="Times New Roman" w:hAnsi="Times New Roman" w:cs="Times New Roman"/>
        </w:rPr>
        <w:t>Fardad</w:t>
      </w:r>
      <w:proofErr w:type="spellEnd"/>
      <w:r>
        <w:rPr>
          <w:rFonts w:ascii="Times New Roman" w:hAnsi="Times New Roman" w:cs="Times New Roman"/>
        </w:rPr>
        <w:t xml:space="preserve"> F, </w:t>
      </w:r>
      <w:proofErr w:type="spellStart"/>
      <w:r>
        <w:rPr>
          <w:rFonts w:ascii="Times New Roman" w:hAnsi="Times New Roman" w:cs="Times New Roman"/>
        </w:rPr>
        <w:t>Namdar</w:t>
      </w:r>
      <w:proofErr w:type="spellEnd"/>
      <w:r>
        <w:rPr>
          <w:rFonts w:ascii="Times New Roman" w:hAnsi="Times New Roman" w:cs="Times New Roman"/>
        </w:rPr>
        <w:t xml:space="preserve"> P, </w:t>
      </w:r>
      <w:proofErr w:type="spellStart"/>
      <w:r>
        <w:rPr>
          <w:rFonts w:ascii="Times New Roman" w:hAnsi="Times New Roman" w:cs="Times New Roman"/>
        </w:rPr>
        <w:t>Ramim</w:t>
      </w:r>
      <w:proofErr w:type="spellEnd"/>
      <w:r>
        <w:rPr>
          <w:rFonts w:ascii="Times New Roman" w:hAnsi="Times New Roman" w:cs="Times New Roman"/>
        </w:rPr>
        <w:t xml:space="preserve"> T. Assessment of request, distribution and using of fresh </w:t>
      </w:r>
      <w:r w:rsidR="00B42343">
        <w:rPr>
          <w:rFonts w:ascii="Times New Roman" w:hAnsi="Times New Roman" w:cs="Times New Roman"/>
        </w:rPr>
        <w:t xml:space="preserve">frozen plasma in hospital’s emergency department in </w:t>
      </w:r>
      <w:proofErr w:type="spellStart"/>
      <w:r w:rsidR="00B42343">
        <w:rPr>
          <w:rFonts w:ascii="Times New Roman" w:hAnsi="Times New Roman" w:cs="Times New Roman"/>
        </w:rPr>
        <w:t>Rasool</w:t>
      </w:r>
      <w:proofErr w:type="spellEnd"/>
      <w:r w:rsidR="00B42343">
        <w:rPr>
          <w:rFonts w:ascii="Times New Roman" w:hAnsi="Times New Roman" w:cs="Times New Roman"/>
        </w:rPr>
        <w:t xml:space="preserve"> </w:t>
      </w:r>
      <w:proofErr w:type="spellStart"/>
      <w:r w:rsidR="00B42343">
        <w:rPr>
          <w:rFonts w:ascii="Times New Roman" w:hAnsi="Times New Roman" w:cs="Times New Roman"/>
        </w:rPr>
        <w:t>Akram</w:t>
      </w:r>
      <w:proofErr w:type="spellEnd"/>
      <w:r w:rsidR="00B42343">
        <w:rPr>
          <w:rFonts w:ascii="Times New Roman" w:hAnsi="Times New Roman" w:cs="Times New Roman"/>
        </w:rPr>
        <w:t xml:space="preserve"> Hospital. Qazvin </w:t>
      </w:r>
      <w:proofErr w:type="spellStart"/>
      <w:r w:rsidR="00B42343">
        <w:rPr>
          <w:rFonts w:ascii="Times New Roman" w:hAnsi="Times New Roman" w:cs="Times New Roman"/>
        </w:rPr>
        <w:t>Univ</w:t>
      </w:r>
      <w:proofErr w:type="spellEnd"/>
      <w:r w:rsidR="00B42343">
        <w:rPr>
          <w:rFonts w:ascii="Times New Roman" w:hAnsi="Times New Roman" w:cs="Times New Roman"/>
        </w:rPr>
        <w:t xml:space="preserve"> Med </w:t>
      </w:r>
      <w:proofErr w:type="spellStart"/>
      <w:r w:rsidR="00B42343">
        <w:rPr>
          <w:rFonts w:ascii="Times New Roman" w:hAnsi="Times New Roman" w:cs="Times New Roman"/>
        </w:rPr>
        <w:t>Sci</w:t>
      </w:r>
      <w:proofErr w:type="spellEnd"/>
      <w:r w:rsidR="00B42343">
        <w:rPr>
          <w:rFonts w:ascii="Times New Roman" w:hAnsi="Times New Roman" w:cs="Times New Roman"/>
        </w:rPr>
        <w:t xml:space="preserve"> 2018; 21 (5): 72-77.</w:t>
      </w:r>
    </w:p>
    <w:p w:rsidR="00B42343" w:rsidRDefault="00B42343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Abbasian</w:t>
      </w:r>
      <w:proofErr w:type="spellEnd"/>
      <w:r>
        <w:rPr>
          <w:rFonts w:ascii="Times New Roman" w:hAnsi="Times New Roman" w:cs="Times New Roman"/>
        </w:rPr>
        <w:t xml:space="preserve"> MH, </w:t>
      </w:r>
      <w:proofErr w:type="spellStart"/>
      <w:r>
        <w:rPr>
          <w:rFonts w:ascii="Times New Roman" w:hAnsi="Times New Roman" w:cs="Times New Roman"/>
        </w:rPr>
        <w:t>Abbasi</w:t>
      </w:r>
      <w:proofErr w:type="spellEnd"/>
      <w:r>
        <w:rPr>
          <w:rFonts w:ascii="Times New Roman" w:hAnsi="Times New Roman" w:cs="Times New Roman"/>
        </w:rPr>
        <w:t xml:space="preserve"> B, </w:t>
      </w:r>
      <w:proofErr w:type="spellStart"/>
      <w:r>
        <w:rPr>
          <w:rFonts w:ascii="Times New Roman" w:hAnsi="Times New Roman" w:cs="Times New Roman"/>
        </w:rPr>
        <w:t>Ansarinejad</w:t>
      </w:r>
      <w:proofErr w:type="spellEnd"/>
      <w:r>
        <w:rPr>
          <w:rFonts w:ascii="Times New Roman" w:hAnsi="Times New Roman" w:cs="Times New Roman"/>
        </w:rPr>
        <w:t xml:space="preserve"> N, </w:t>
      </w:r>
      <w:proofErr w:type="spellStart"/>
      <w:r>
        <w:rPr>
          <w:rFonts w:ascii="Times New Roman" w:hAnsi="Times New Roman" w:cs="Times New Roman"/>
        </w:rPr>
        <w:t>Motevalizadeh</w:t>
      </w:r>
      <w:proofErr w:type="spellEnd"/>
      <w:r>
        <w:rPr>
          <w:rFonts w:ascii="Times New Roman" w:hAnsi="Times New Roman" w:cs="Times New Roman"/>
        </w:rPr>
        <w:t xml:space="preserve"> A, </w:t>
      </w:r>
      <w:proofErr w:type="spellStart"/>
      <w:r>
        <w:rPr>
          <w:rFonts w:ascii="Times New Roman" w:hAnsi="Times New Roman" w:cs="Times New Roman"/>
        </w:rPr>
        <w:t>Samizadeh</w:t>
      </w:r>
      <w:proofErr w:type="spellEnd"/>
      <w:r>
        <w:rPr>
          <w:rFonts w:ascii="Times New Roman" w:hAnsi="Times New Roman" w:cs="Times New Roman"/>
        </w:rPr>
        <w:t xml:space="preserve"> E, </w:t>
      </w:r>
      <w:proofErr w:type="spellStart"/>
      <w:r>
        <w:rPr>
          <w:rFonts w:ascii="Times New Roman" w:hAnsi="Times New Roman" w:cs="Times New Roman"/>
        </w:rPr>
        <w:t>Goharimoghadam</w:t>
      </w:r>
      <w:proofErr w:type="spellEnd"/>
      <w:r>
        <w:rPr>
          <w:rFonts w:ascii="Times New Roman" w:hAnsi="Times New Roman" w:cs="Times New Roman"/>
        </w:rPr>
        <w:t xml:space="preserve"> K, </w:t>
      </w:r>
      <w:proofErr w:type="spellStart"/>
      <w:r>
        <w:rPr>
          <w:rFonts w:ascii="Times New Roman" w:hAnsi="Times New Roman" w:cs="Times New Roman"/>
        </w:rPr>
        <w:t>Hashemi</w:t>
      </w:r>
      <w:proofErr w:type="spellEnd"/>
      <w:r>
        <w:rPr>
          <w:rFonts w:ascii="Times New Roman" w:hAnsi="Times New Roman" w:cs="Times New Roman"/>
        </w:rPr>
        <w:t xml:space="preserve"> M. Association of interleukin-1 gene polymorphism with risk of gastric and colorectal cancers in an Iranian population. Iranian Journal of Immunology 2018; 15 (4): 321-328.</w:t>
      </w:r>
    </w:p>
    <w:p w:rsidR="00B42343" w:rsidRDefault="00B42343" w:rsidP="00490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11.Abbasian MH, </w:t>
      </w:r>
      <w:proofErr w:type="spellStart"/>
      <w:r>
        <w:rPr>
          <w:rFonts w:ascii="Times New Roman" w:hAnsi="Times New Roman" w:cs="Times New Roman"/>
        </w:rPr>
        <w:t>Ansarinejad</w:t>
      </w:r>
      <w:proofErr w:type="spellEnd"/>
      <w:r>
        <w:rPr>
          <w:rFonts w:ascii="Times New Roman" w:hAnsi="Times New Roman" w:cs="Times New Roman"/>
        </w:rPr>
        <w:t xml:space="preserve"> N, </w:t>
      </w:r>
      <w:proofErr w:type="spellStart"/>
      <w:r>
        <w:rPr>
          <w:rFonts w:ascii="Times New Roman" w:hAnsi="Times New Roman" w:cs="Times New Roman"/>
        </w:rPr>
        <w:t>Abbasi</w:t>
      </w:r>
      <w:proofErr w:type="spellEnd"/>
      <w:r>
        <w:rPr>
          <w:rFonts w:ascii="Times New Roman" w:hAnsi="Times New Roman" w:cs="Times New Roman"/>
        </w:rPr>
        <w:t xml:space="preserve"> B, </w:t>
      </w:r>
      <w:proofErr w:type="spellStart"/>
      <w:r>
        <w:rPr>
          <w:rFonts w:ascii="Times New Roman" w:hAnsi="Times New Roman" w:cs="Times New Roman"/>
        </w:rPr>
        <w:t>Iravian</w:t>
      </w:r>
      <w:proofErr w:type="spellEnd"/>
      <w:r>
        <w:rPr>
          <w:rFonts w:ascii="Times New Roman" w:hAnsi="Times New Roman" w:cs="Times New Roman"/>
        </w:rPr>
        <w:t xml:space="preserve"> M, </w:t>
      </w:r>
      <w:proofErr w:type="spellStart"/>
      <w:r>
        <w:rPr>
          <w:rFonts w:ascii="Times New Roman" w:hAnsi="Times New Roman" w:cs="Times New Roman"/>
        </w:rPr>
        <w:t>Ramim</w:t>
      </w:r>
      <w:proofErr w:type="spellEnd"/>
      <w:r>
        <w:rPr>
          <w:rFonts w:ascii="Times New Roman" w:hAnsi="Times New Roman" w:cs="Times New Roman"/>
        </w:rPr>
        <w:t xml:space="preserve"> T, </w:t>
      </w:r>
      <w:proofErr w:type="spellStart"/>
      <w:r>
        <w:rPr>
          <w:rFonts w:ascii="Times New Roman" w:hAnsi="Times New Roman" w:cs="Times New Roman"/>
        </w:rPr>
        <w:t>Hamedi</w:t>
      </w:r>
      <w:proofErr w:type="spellEnd"/>
      <w:r>
        <w:rPr>
          <w:rFonts w:ascii="Times New Roman" w:hAnsi="Times New Roman" w:cs="Times New Roman"/>
        </w:rPr>
        <w:t xml:space="preserve"> F, </w:t>
      </w:r>
      <w:proofErr w:type="spellStart"/>
      <w:r>
        <w:rPr>
          <w:rFonts w:ascii="Times New Roman" w:hAnsi="Times New Roman" w:cs="Times New Roman"/>
        </w:rPr>
        <w:t>Ardekani</w:t>
      </w:r>
      <w:proofErr w:type="spellEnd"/>
      <w:r>
        <w:rPr>
          <w:rFonts w:ascii="Times New Roman" w:hAnsi="Times New Roman" w:cs="Times New Roman"/>
        </w:rPr>
        <w:t xml:space="preserve"> A. The Role of </w:t>
      </w:r>
      <w:proofErr w:type="spellStart"/>
      <w:r>
        <w:rPr>
          <w:rFonts w:ascii="Times New Roman" w:hAnsi="Times New Roman" w:cs="Times New Roman"/>
        </w:rPr>
        <w:t>Dihydropyrimidine</w:t>
      </w:r>
      <w:proofErr w:type="spellEnd"/>
      <w:r>
        <w:rPr>
          <w:rFonts w:ascii="Times New Roman" w:hAnsi="Times New Roman" w:cs="Times New Roman"/>
        </w:rPr>
        <w:t xml:space="preserve"> Dehydrogenase and Thymidylate Synthase Polymorphisms in </w:t>
      </w:r>
      <w:proofErr w:type="spellStart"/>
      <w:r>
        <w:rPr>
          <w:rFonts w:ascii="Times New Roman" w:hAnsi="Times New Roman" w:cs="Times New Roman"/>
        </w:rPr>
        <w:t>Fluoropyrimidne</w:t>
      </w:r>
      <w:proofErr w:type="spellEnd"/>
      <w:r>
        <w:rPr>
          <w:rFonts w:ascii="Times New Roman" w:hAnsi="Times New Roman" w:cs="Times New Roman"/>
        </w:rPr>
        <w:t>-Based Cancer Chemotherapy in an Iranian Population. Avicenna Journal of Medical Biotechnology 2020; 12(3): 157.</w:t>
      </w: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افتخارات:</w:t>
      </w:r>
    </w:p>
    <w:p w:rsidR="00E94FB4" w:rsidRDefault="00E94FB4" w:rsidP="00E94FB4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عضو کمیته </w:t>
      </w:r>
      <w:r>
        <w:rPr>
          <w:rFonts w:cs="B Lotus"/>
          <w:sz w:val="24"/>
          <w:szCs w:val="24"/>
          <w:lang w:bidi="fa-IR"/>
        </w:rPr>
        <w:t>HSE</w:t>
      </w:r>
    </w:p>
    <w:p w:rsidR="00E94FB4" w:rsidRDefault="00E94FB4" w:rsidP="00E94FB4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عضو کمیته اخلاق پزشکی</w:t>
      </w:r>
    </w:p>
    <w:p w:rsidR="00E94FB4" w:rsidRDefault="00E94FB4" w:rsidP="00E94FB4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عضو کمیته فارماکوژنتیک دانشگاه علوم پزشکی ایران</w:t>
      </w:r>
    </w:p>
    <w:bookmarkEnd w:id="0"/>
    <w:p w:rsidR="001D4A7F" w:rsidRPr="00E50BB6" w:rsidRDefault="001D4A7F" w:rsidP="00E60CE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سایر:</w:t>
      </w: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</w:rPr>
      </w:pPr>
      <w:r w:rsidRPr="00E50BB6">
        <w:rPr>
          <w:rFonts w:cs="B Titr" w:hint="cs"/>
          <w:b/>
          <w:bCs/>
          <w:sz w:val="24"/>
          <w:szCs w:val="24"/>
          <w:rtl/>
        </w:rPr>
        <w:t>گرنتهای بین</w:t>
      </w:r>
      <w:r w:rsidR="00E60CEA">
        <w:rPr>
          <w:rFonts w:cs="B Titr" w:hint="cs"/>
          <w:b/>
          <w:bCs/>
          <w:sz w:val="24"/>
          <w:szCs w:val="24"/>
          <w:rtl/>
        </w:rPr>
        <w:t xml:space="preserve"> </w:t>
      </w:r>
      <w:r w:rsidRPr="00E50BB6">
        <w:rPr>
          <w:rFonts w:cs="B Titr" w:hint="cs"/>
          <w:b/>
          <w:bCs/>
          <w:sz w:val="24"/>
          <w:szCs w:val="24"/>
          <w:rtl/>
        </w:rPr>
        <w:t>المللی</w:t>
      </w:r>
      <w:r w:rsidRPr="00E50BB6">
        <w:rPr>
          <w:rFonts w:cs="B Titr"/>
          <w:b/>
          <w:bCs/>
          <w:sz w:val="24"/>
          <w:szCs w:val="24"/>
          <w:rtl/>
        </w:rPr>
        <w:t xml:space="preserve"> / </w:t>
      </w:r>
      <w:r w:rsidRPr="00E50BB6">
        <w:rPr>
          <w:rFonts w:cs="B Titr" w:hint="cs"/>
          <w:b/>
          <w:bCs/>
          <w:sz w:val="24"/>
          <w:szCs w:val="24"/>
          <w:rtl/>
        </w:rPr>
        <w:t>ملی</w:t>
      </w:r>
      <w:r w:rsidRPr="00E50BB6">
        <w:rPr>
          <w:rFonts w:cs="B Titr"/>
          <w:b/>
          <w:bCs/>
          <w:sz w:val="24"/>
          <w:szCs w:val="24"/>
        </w:rPr>
        <w:t>:</w:t>
      </w:r>
    </w:p>
    <w:sectPr w:rsidR="001D4A7F" w:rsidRPr="00E50BB6" w:rsidSect="00E5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275"/>
    <w:multiLevelType w:val="hybridMultilevel"/>
    <w:tmpl w:val="F1D03C12"/>
    <w:lvl w:ilvl="0" w:tplc="3F7A86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7C2E"/>
    <w:multiLevelType w:val="hybridMultilevel"/>
    <w:tmpl w:val="AFBC377C"/>
    <w:lvl w:ilvl="0" w:tplc="EDD46C66">
      <w:start w:val="1"/>
      <w:numFmt w:val="decimal"/>
      <w:lvlText w:val="%1-"/>
      <w:lvlJc w:val="left"/>
      <w:pPr>
        <w:ind w:left="36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A31C6"/>
    <w:multiLevelType w:val="multilevel"/>
    <w:tmpl w:val="6FE6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05829"/>
    <w:multiLevelType w:val="multilevel"/>
    <w:tmpl w:val="C404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9628D"/>
    <w:multiLevelType w:val="hybridMultilevel"/>
    <w:tmpl w:val="547C9D4E"/>
    <w:lvl w:ilvl="0" w:tplc="75301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40094"/>
    <w:multiLevelType w:val="hybridMultilevel"/>
    <w:tmpl w:val="AA6A2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22C0F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C3915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56E90"/>
    <w:multiLevelType w:val="hybridMultilevel"/>
    <w:tmpl w:val="14348C4C"/>
    <w:lvl w:ilvl="0" w:tplc="3CA4E74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3162F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42C47"/>
    <w:multiLevelType w:val="singleLevel"/>
    <w:tmpl w:val="5452353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BDB6EEA"/>
    <w:multiLevelType w:val="multilevel"/>
    <w:tmpl w:val="B1DA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C7554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52D96"/>
    <w:multiLevelType w:val="hybridMultilevel"/>
    <w:tmpl w:val="840C50F6"/>
    <w:lvl w:ilvl="0" w:tplc="9B0C91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A65F6C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F3CB1"/>
    <w:multiLevelType w:val="hybridMultilevel"/>
    <w:tmpl w:val="7B5CDBBC"/>
    <w:lvl w:ilvl="0" w:tplc="3FF272F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F0A8F"/>
    <w:multiLevelType w:val="hybridMultilevel"/>
    <w:tmpl w:val="DC0EC18A"/>
    <w:lvl w:ilvl="0" w:tplc="F2265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07D0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318D1"/>
    <w:multiLevelType w:val="multilevel"/>
    <w:tmpl w:val="A17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A595A"/>
    <w:multiLevelType w:val="hybridMultilevel"/>
    <w:tmpl w:val="14960090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C110E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E61A6"/>
    <w:multiLevelType w:val="hybridMultilevel"/>
    <w:tmpl w:val="5E705694"/>
    <w:lvl w:ilvl="0" w:tplc="5C221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232B1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85AF2"/>
    <w:multiLevelType w:val="hybridMultilevel"/>
    <w:tmpl w:val="9542A92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0A765F"/>
    <w:multiLevelType w:val="hybridMultilevel"/>
    <w:tmpl w:val="07ACC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B3111C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4372A"/>
    <w:multiLevelType w:val="hybridMultilevel"/>
    <w:tmpl w:val="9F60D460"/>
    <w:lvl w:ilvl="0" w:tplc="9C4CBBE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173DC"/>
    <w:multiLevelType w:val="hybridMultilevel"/>
    <w:tmpl w:val="938C1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71507C3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0"/>
  </w:num>
  <w:num w:numId="7">
    <w:abstractNumId w:val="21"/>
  </w:num>
  <w:num w:numId="8">
    <w:abstractNumId w:val="5"/>
  </w:num>
  <w:num w:numId="9">
    <w:abstractNumId w:val="3"/>
  </w:num>
  <w:num w:numId="10">
    <w:abstractNumId w:val="26"/>
  </w:num>
  <w:num w:numId="11">
    <w:abstractNumId w:val="7"/>
  </w:num>
  <w:num w:numId="12">
    <w:abstractNumId w:val="9"/>
  </w:num>
  <w:num w:numId="13">
    <w:abstractNumId w:val="12"/>
  </w:num>
  <w:num w:numId="14">
    <w:abstractNumId w:val="15"/>
  </w:num>
  <w:num w:numId="15">
    <w:abstractNumId w:val="8"/>
  </w:num>
  <w:num w:numId="16">
    <w:abstractNumId w:val="1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22"/>
  </w:num>
  <w:num w:numId="22">
    <w:abstractNumId w:val="20"/>
  </w:num>
  <w:num w:numId="23">
    <w:abstractNumId w:val="17"/>
  </w:num>
  <w:num w:numId="24">
    <w:abstractNumId w:val="25"/>
  </w:num>
  <w:num w:numId="25">
    <w:abstractNumId w:val="19"/>
  </w:num>
  <w:num w:numId="26">
    <w:abstractNumId w:val="11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B9"/>
    <w:rsid w:val="000456FC"/>
    <w:rsid w:val="000643BE"/>
    <w:rsid w:val="00115D38"/>
    <w:rsid w:val="001A1CC0"/>
    <w:rsid w:val="001D4A7F"/>
    <w:rsid w:val="001F5744"/>
    <w:rsid w:val="002A4EB9"/>
    <w:rsid w:val="0035388D"/>
    <w:rsid w:val="003D3ED8"/>
    <w:rsid w:val="00453E20"/>
    <w:rsid w:val="00490D64"/>
    <w:rsid w:val="004B07BC"/>
    <w:rsid w:val="0050213A"/>
    <w:rsid w:val="00551450"/>
    <w:rsid w:val="005D13D7"/>
    <w:rsid w:val="00643081"/>
    <w:rsid w:val="0073386C"/>
    <w:rsid w:val="00741D0F"/>
    <w:rsid w:val="008271A2"/>
    <w:rsid w:val="00872408"/>
    <w:rsid w:val="00A80402"/>
    <w:rsid w:val="00B42343"/>
    <w:rsid w:val="00B62AF3"/>
    <w:rsid w:val="00B77FC0"/>
    <w:rsid w:val="00BB5843"/>
    <w:rsid w:val="00BE2107"/>
    <w:rsid w:val="00C02D1C"/>
    <w:rsid w:val="00C2395F"/>
    <w:rsid w:val="00C92651"/>
    <w:rsid w:val="00E50BB6"/>
    <w:rsid w:val="00E60CEA"/>
    <w:rsid w:val="00E94FB4"/>
    <w:rsid w:val="00F3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EC3A0-9D64-49DC-916E-2BDF4700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BE"/>
  </w:style>
  <w:style w:type="paragraph" w:styleId="Heading1">
    <w:name w:val="heading 1"/>
    <w:basedOn w:val="Normal"/>
    <w:link w:val="Heading1Char"/>
    <w:uiPriority w:val="9"/>
    <w:qFormat/>
    <w:rsid w:val="001D4A7F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4A7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4A7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4A7F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4A7F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4E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02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13A"/>
  </w:style>
  <w:style w:type="paragraph" w:styleId="HTMLPreformatted">
    <w:name w:val="HTML Preformatted"/>
    <w:basedOn w:val="Normal"/>
    <w:link w:val="HTMLPreformattedChar"/>
    <w:unhideWhenUsed/>
    <w:rsid w:val="0050213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13A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A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4A7F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1D4A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D4A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D4A7F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D4A7F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D4A7F"/>
  </w:style>
  <w:style w:type="paragraph" w:styleId="BodyText">
    <w:name w:val="Body Text"/>
    <w:basedOn w:val="Normal"/>
    <w:link w:val="BodyTextChar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4A7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colsingle2">
    <w:name w:val="contentcolsingle2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D4A7F"/>
    <w:rPr>
      <w:b/>
      <w:bCs/>
      <w:i w:val="0"/>
      <w:iCs w:val="0"/>
    </w:rPr>
  </w:style>
  <w:style w:type="character" w:customStyle="1" w:styleId="viennatbltxthighlighted1">
    <w:name w:val="vienna_tbl_txthighlighted1"/>
    <w:rsid w:val="001D4A7F"/>
    <w:rPr>
      <w:color w:val="E09B1B"/>
      <w:sz w:val="15"/>
      <w:szCs w:val="15"/>
    </w:rPr>
  </w:style>
  <w:style w:type="character" w:customStyle="1" w:styleId="viennatbltxt1">
    <w:name w:val="vienna_tbl_txt1"/>
    <w:rsid w:val="001D4A7F"/>
    <w:rPr>
      <w:color w:val="000000"/>
      <w:sz w:val="15"/>
      <w:szCs w:val="15"/>
    </w:rPr>
  </w:style>
  <w:style w:type="character" w:customStyle="1" w:styleId="graytext1">
    <w:name w:val="graytext1"/>
    <w:rsid w:val="001D4A7F"/>
    <w:rPr>
      <w:rFonts w:ascii="Verdana" w:hAnsi="Verdana" w:hint="default"/>
      <w:b w:val="0"/>
      <w:bCs w:val="0"/>
      <w:color w:val="666666"/>
      <w:sz w:val="17"/>
      <w:szCs w:val="17"/>
    </w:rPr>
  </w:style>
  <w:style w:type="paragraph" w:styleId="BalloonText">
    <w:name w:val="Balloon Text"/>
    <w:basedOn w:val="Normal"/>
    <w:link w:val="BalloonTextChar"/>
    <w:rsid w:val="001D4A7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4A7F"/>
    <w:rPr>
      <w:rFonts w:ascii="Tahoma" w:eastAsia="Times New Roman" w:hAnsi="Tahoma" w:cs="Times New Roman"/>
      <w:sz w:val="16"/>
      <w:szCs w:val="16"/>
    </w:rPr>
  </w:style>
  <w:style w:type="paragraph" w:customStyle="1" w:styleId="title1">
    <w:name w:val="title1"/>
    <w:basedOn w:val="Normal"/>
    <w:rsid w:val="001D4A7F"/>
    <w:pPr>
      <w:spacing w:before="100" w:beforeAutospacing="1" w:after="0" w:line="240" w:lineRule="auto"/>
      <w:ind w:left="1029"/>
    </w:pPr>
    <w:rPr>
      <w:rFonts w:ascii="Times New Roman" w:eastAsia="Times New Roman" w:hAnsi="Times New Roman" w:cs="Times New Roman"/>
    </w:rPr>
  </w:style>
  <w:style w:type="paragraph" w:customStyle="1" w:styleId="authors1">
    <w:name w:val="authors1"/>
    <w:basedOn w:val="Normal"/>
    <w:rsid w:val="001D4A7F"/>
    <w:pPr>
      <w:spacing w:before="72" w:after="0" w:line="240" w:lineRule="atLeast"/>
      <w:ind w:left="1029"/>
    </w:pPr>
    <w:rPr>
      <w:rFonts w:ascii="Times New Roman" w:eastAsia="Times New Roman" w:hAnsi="Times New Roman" w:cs="Times New Roman"/>
    </w:rPr>
  </w:style>
  <w:style w:type="paragraph" w:customStyle="1" w:styleId="source1">
    <w:name w:val="source1"/>
    <w:basedOn w:val="Normal"/>
    <w:rsid w:val="001D4A7F"/>
    <w:pPr>
      <w:spacing w:before="120" w:after="0" w:line="240" w:lineRule="atLeast"/>
      <w:ind w:left="1029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mid1">
    <w:name w:val="pmid1"/>
    <w:basedOn w:val="Normal"/>
    <w:rsid w:val="001D4A7F"/>
    <w:pPr>
      <w:spacing w:before="100" w:beforeAutospacing="1" w:after="100" w:afterAutospacing="1" w:line="112" w:lineRule="atLeast"/>
      <w:ind w:left="1029"/>
    </w:pPr>
    <w:rPr>
      <w:rFonts w:ascii="Times New Roman" w:eastAsia="Times New Roman" w:hAnsi="Times New Roman" w:cs="Times New Roman"/>
      <w:color w:val="696969"/>
      <w:sz w:val="18"/>
      <w:szCs w:val="18"/>
    </w:rPr>
  </w:style>
  <w:style w:type="paragraph" w:customStyle="1" w:styleId="links1">
    <w:name w:val="links1"/>
    <w:basedOn w:val="Normal"/>
    <w:rsid w:val="001D4A7F"/>
    <w:pPr>
      <w:spacing w:before="100" w:beforeAutospacing="1" w:after="100" w:afterAutospacing="1" w:line="0" w:lineRule="auto"/>
      <w:ind w:left="1029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journalname">
    <w:name w:val="journalname"/>
    <w:basedOn w:val="DefaultParagraphFont"/>
    <w:rsid w:val="001D4A7F"/>
  </w:style>
  <w:style w:type="character" w:customStyle="1" w:styleId="ti2">
    <w:name w:val="ti2"/>
    <w:rsid w:val="001D4A7F"/>
    <w:rPr>
      <w:sz w:val="22"/>
      <w:szCs w:val="22"/>
    </w:rPr>
  </w:style>
  <w:style w:type="paragraph" w:customStyle="1" w:styleId="authlist">
    <w:name w:val="auth_list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text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mainheader">
    <w:name w:val="mainheader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7"/>
      <w:szCs w:val="27"/>
    </w:rPr>
  </w:style>
  <w:style w:type="character" w:customStyle="1" w:styleId="maintext1">
    <w:name w:val="maintext1"/>
    <w:rsid w:val="001D4A7F"/>
    <w:rPr>
      <w:rFonts w:ascii="Verdana" w:hAnsi="Verdana" w:hint="default"/>
      <w:sz w:val="20"/>
      <w:szCs w:val="20"/>
    </w:rPr>
  </w:style>
  <w:style w:type="character" w:styleId="Strong">
    <w:name w:val="Strong"/>
    <w:uiPriority w:val="22"/>
    <w:qFormat/>
    <w:rsid w:val="001D4A7F"/>
    <w:rPr>
      <w:b/>
      <w:bCs/>
    </w:rPr>
  </w:style>
  <w:style w:type="character" w:customStyle="1" w:styleId="container2">
    <w:name w:val="container2"/>
    <w:rsid w:val="001D4A7F"/>
  </w:style>
  <w:style w:type="character" w:customStyle="1" w:styleId="year">
    <w:name w:val="year"/>
    <w:rsid w:val="001D4A7F"/>
  </w:style>
  <w:style w:type="character" w:customStyle="1" w:styleId="info3">
    <w:name w:val="info3"/>
    <w:rsid w:val="001D4A7F"/>
  </w:style>
  <w:style w:type="character" w:customStyle="1" w:styleId="volume">
    <w:name w:val="volume"/>
    <w:rsid w:val="001D4A7F"/>
  </w:style>
  <w:style w:type="character" w:customStyle="1" w:styleId="issue">
    <w:name w:val="issue"/>
    <w:rsid w:val="001D4A7F"/>
  </w:style>
  <w:style w:type="character" w:customStyle="1" w:styleId="pages">
    <w:name w:val="pages"/>
    <w:rsid w:val="001D4A7F"/>
  </w:style>
  <w:style w:type="character" w:customStyle="1" w:styleId="txtsmaller">
    <w:name w:val="txtsmaller"/>
    <w:basedOn w:val="DefaultParagraphFont"/>
    <w:rsid w:val="001D4A7F"/>
  </w:style>
  <w:style w:type="character" w:customStyle="1" w:styleId="previewtxt1">
    <w:name w:val="previewtxt1"/>
    <w:rsid w:val="001D4A7F"/>
    <w:rPr>
      <w:color w:val="C0C0C0"/>
    </w:rPr>
  </w:style>
  <w:style w:type="character" w:customStyle="1" w:styleId="name">
    <w:name w:val="name"/>
    <w:basedOn w:val="DefaultParagraphFont"/>
    <w:rsid w:val="001D4A7F"/>
  </w:style>
  <w:style w:type="character" w:customStyle="1" w:styleId="contrib-degrees">
    <w:name w:val="contrib-degrees"/>
    <w:basedOn w:val="DefaultParagraphFont"/>
    <w:rsid w:val="001D4A7F"/>
  </w:style>
  <w:style w:type="character" w:customStyle="1" w:styleId="slug-vol1">
    <w:name w:val="slug-vol1"/>
    <w:rsid w:val="001D4A7F"/>
    <w:rPr>
      <w:i/>
      <w:iCs/>
    </w:rPr>
  </w:style>
  <w:style w:type="character" w:customStyle="1" w:styleId="slug-pub-date3">
    <w:name w:val="slug-pub-date3"/>
    <w:rsid w:val="001D4A7F"/>
    <w:rPr>
      <w:b w:val="0"/>
      <w:bCs w:val="0"/>
    </w:rPr>
  </w:style>
  <w:style w:type="character" w:customStyle="1" w:styleId="slug-pages3">
    <w:name w:val="slug-pages3"/>
    <w:rsid w:val="001D4A7F"/>
    <w:rPr>
      <w:b w:val="0"/>
      <w:bCs w:val="0"/>
    </w:rPr>
  </w:style>
  <w:style w:type="character" w:customStyle="1" w:styleId="citation-abbreviation">
    <w:name w:val="citation-abbreviation"/>
    <w:basedOn w:val="DefaultParagraphFont"/>
    <w:rsid w:val="001D4A7F"/>
  </w:style>
  <w:style w:type="character" w:customStyle="1" w:styleId="apple-converted-space">
    <w:name w:val="apple-converted-space"/>
    <w:basedOn w:val="DefaultParagraphFont"/>
    <w:rsid w:val="001D4A7F"/>
  </w:style>
  <w:style w:type="character" w:customStyle="1" w:styleId="citation-publication-date">
    <w:name w:val="citation-publication-date"/>
    <w:basedOn w:val="DefaultParagraphFont"/>
    <w:rsid w:val="001D4A7F"/>
  </w:style>
  <w:style w:type="character" w:customStyle="1" w:styleId="citation-volume">
    <w:name w:val="citation-volume"/>
    <w:basedOn w:val="DefaultParagraphFont"/>
    <w:rsid w:val="001D4A7F"/>
  </w:style>
  <w:style w:type="character" w:customStyle="1" w:styleId="citation-flpages">
    <w:name w:val="citation-flpages"/>
    <w:basedOn w:val="DefaultParagraphFont"/>
    <w:rsid w:val="001D4A7F"/>
  </w:style>
  <w:style w:type="paragraph" w:customStyle="1" w:styleId="Default">
    <w:name w:val="Default"/>
    <w:rsid w:val="001D4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js-journal-details">
    <w:name w:val="js-journal-details"/>
    <w:basedOn w:val="DefaultParagraphFont"/>
    <w:rsid w:val="001D4A7F"/>
  </w:style>
  <w:style w:type="paragraph" w:styleId="Title">
    <w:name w:val="Title"/>
    <w:basedOn w:val="Normal"/>
    <w:next w:val="Normal"/>
    <w:link w:val="TitleChar"/>
    <w:qFormat/>
    <w:rsid w:val="001D4A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D4A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it-print-date">
    <w:name w:val="cit-print-date"/>
    <w:basedOn w:val="DefaultParagraphFont"/>
    <w:rsid w:val="001D4A7F"/>
  </w:style>
  <w:style w:type="character" w:customStyle="1" w:styleId="cit-vol">
    <w:name w:val="cit-vol"/>
    <w:basedOn w:val="DefaultParagraphFont"/>
    <w:rsid w:val="001D4A7F"/>
  </w:style>
  <w:style w:type="character" w:customStyle="1" w:styleId="cit-sep">
    <w:name w:val="cit-sep"/>
    <w:basedOn w:val="DefaultParagraphFont"/>
    <w:rsid w:val="001D4A7F"/>
  </w:style>
  <w:style w:type="character" w:customStyle="1" w:styleId="cit-first-page">
    <w:name w:val="cit-first-page"/>
    <w:basedOn w:val="DefaultParagraphFont"/>
    <w:rsid w:val="001D4A7F"/>
  </w:style>
  <w:style w:type="character" w:customStyle="1" w:styleId="cit-last-page">
    <w:name w:val="cit-last-page"/>
    <w:basedOn w:val="DefaultParagraphFont"/>
    <w:rsid w:val="001D4A7F"/>
  </w:style>
  <w:style w:type="character" w:customStyle="1" w:styleId="cit-ahead-of-print-date">
    <w:name w:val="cit-ahead-of-print-date"/>
    <w:basedOn w:val="DefaultParagraphFont"/>
    <w:rsid w:val="001D4A7F"/>
  </w:style>
  <w:style w:type="character" w:customStyle="1" w:styleId="cit">
    <w:name w:val="cit"/>
    <w:basedOn w:val="DefaultParagraphFont"/>
    <w:rsid w:val="001D4A7F"/>
  </w:style>
  <w:style w:type="character" w:customStyle="1" w:styleId="fm-vol-iss-date">
    <w:name w:val="fm-vol-iss-date"/>
    <w:basedOn w:val="DefaultParagraphFont"/>
    <w:rsid w:val="001D4A7F"/>
  </w:style>
  <w:style w:type="character" w:customStyle="1" w:styleId="fm-citation-ids-label">
    <w:name w:val="fm-citation-ids-label"/>
    <w:basedOn w:val="DefaultParagraphFont"/>
    <w:rsid w:val="001D4A7F"/>
  </w:style>
  <w:style w:type="character" w:customStyle="1" w:styleId="journaltitle">
    <w:name w:val="journaltitle"/>
    <w:rsid w:val="001D4A7F"/>
  </w:style>
  <w:style w:type="paragraph" w:customStyle="1" w:styleId="icon--meta-keyline-before">
    <w:name w:val="icon--meta-keyline-before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pages">
    <w:name w:val="articlecitation_pages"/>
    <w:rsid w:val="001D4A7F"/>
  </w:style>
  <w:style w:type="character" w:customStyle="1" w:styleId="author">
    <w:name w:val="author"/>
    <w:rsid w:val="001D4A7F"/>
  </w:style>
  <w:style w:type="table" w:styleId="TableGrid">
    <w:name w:val="Table Grid"/>
    <w:basedOn w:val="TableNormal"/>
    <w:rsid w:val="00490D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2FBF-C085-4A2B-B816-F9A79311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DrSoheili</dc:creator>
  <cp:lastModifiedBy>ka</cp:lastModifiedBy>
  <cp:revision>2</cp:revision>
  <dcterms:created xsi:type="dcterms:W3CDTF">2021-11-27T09:36:00Z</dcterms:created>
  <dcterms:modified xsi:type="dcterms:W3CDTF">2021-11-27T09:36:00Z</dcterms:modified>
</cp:coreProperties>
</file>