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</w:pP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  <w:lang w:bidi="fa-IR"/>
        </w:rPr>
        <w:t>عنوان دوره "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 xml:space="preserve">کارگاه آموزشی 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Real-time PCR</w:t>
      </w: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</w:rPr>
        <w:t>"</w:t>
      </w:r>
      <w:bookmarkStart w:id="0" w:name="_GoBack"/>
      <w:bookmarkEnd w:id="0"/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 </w:t>
      </w:r>
    </w:p>
    <w:p w:rsid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 xml:space="preserve"> تکنیک </w:t>
      </w: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 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Real-time PCR 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 xml:space="preserve"> </w:t>
      </w: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کاربردهای وسیعی در تشخیص بالینی و تحقیقات دارد. در این روش میتوان یک سکانس خاص را در 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DNA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ی هدف، جستجو و شناسایی کرد و همچنین مقدار آن را در نمونه های مورد مطالعه اندازه گیری نمود. در این تکنیک نیز اصول کلی 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PCR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 حاکم است ولی نکته حائز اهمیت این است که پس از تکثیر 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</w:rPr>
        <w:t>DNA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 در هر سیکل، غلظت دقیق آن اندازه گیری میشود.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 تاریخ</w:t>
      </w:r>
      <w:r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 </w:t>
      </w: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</w:rPr>
        <w:t>دوره  24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 xml:space="preserve"> و </w:t>
      </w:r>
      <w:r>
        <w:rPr>
          <w:rFonts w:ascii="Tahoma" w:eastAsia="Times New Roman" w:hAnsi="Tahoma" w:cs="Tahoma" w:hint="cs"/>
          <w:color w:val="0D0D0D"/>
          <w:spacing w:val="-8"/>
          <w:sz w:val="18"/>
          <w:szCs w:val="18"/>
          <w:rtl/>
        </w:rPr>
        <w:t>25 آذر</w:t>
      </w: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 xml:space="preserve"> ماه 95 </w:t>
      </w:r>
    </w:p>
    <w:p w:rsidR="00AD60F5" w:rsidRPr="00AD60F5" w:rsidRDefault="00AD60F5" w:rsidP="00AD60F5">
      <w:pPr>
        <w:bidi/>
        <w:spacing w:after="240" w:line="330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8"/>
          <w:sz w:val="18"/>
          <w:szCs w:val="18"/>
          <w:rtl/>
        </w:rPr>
        <w:t>سرفصل های دوره: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&gt;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معرفی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و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کاربردهای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آن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&gt; 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معرفی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معیارهای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لازم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برای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دست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آوردن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داده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معتبر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&gt;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معرفی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انواع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پروب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و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کاربردهای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در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تشخیص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جهش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ژنتیکی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&gt;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اصول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مطلق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برای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تشخیص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میزان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آلودگی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ویروس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&gt;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اصول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نیمه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کمی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برای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تشخیص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تعداد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کپی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یک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ژن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در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ژنوم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&gt;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اصول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نیمه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کمی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برای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بررسی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بیان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ژن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&gt;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ارائه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اصول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آنالیز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داده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&gt;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نصب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نرم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افزارهای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 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و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آشنایی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با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نحوه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کار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با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</w:t>
      </w:r>
    </w:p>
    <w:p w:rsidR="00AD60F5" w:rsidRPr="00AD60F5" w:rsidRDefault="00AD60F5" w:rsidP="00AD60F5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&gt;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معرفی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اشکالات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احتمالی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در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>
        <w:rPr>
          <w:rFonts w:ascii="Tahoma" w:eastAsia="Times New Roman" w:hAnsi="Tahoma" w:cs="Tahoma"/>
          <w:color w:val="000000"/>
          <w:spacing w:val="-8"/>
          <w:sz w:val="18"/>
          <w:szCs w:val="18"/>
        </w:rPr>
        <w:t>Real-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time PCR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و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راه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های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رفع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آن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 xml:space="preserve"> </w:t>
      </w:r>
      <w:r w:rsidRPr="00AD60F5">
        <w:rPr>
          <w:rFonts w:ascii="Tahoma" w:eastAsia="Times New Roman" w:hAnsi="Tahoma" w:cs="Tahoma" w:hint="cs"/>
          <w:color w:val="000000"/>
          <w:spacing w:val="-8"/>
          <w:sz w:val="18"/>
          <w:szCs w:val="18"/>
          <w:rtl/>
        </w:rPr>
        <w:t>ها</w:t>
      </w:r>
    </w:p>
    <w:p w:rsidR="00AD60F5" w:rsidRPr="00AD60F5" w:rsidRDefault="00AD60F5" w:rsidP="008C308C">
      <w:pPr>
        <w:bidi/>
        <w:spacing w:after="240" w:line="324" w:lineRule="atLeast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 - جهت ثبت نام، لطفاً پس از هماهنگي با شماره  همراه  09357703679، وجه ثبت نام را نزد بانک ملت به شماره حساب</w:t>
      </w:r>
      <w:r>
        <w:rPr>
          <w:rFonts w:ascii="Tahoma" w:eastAsia="Times New Roman" w:hAnsi="Tahoma" w:cs="Tahoma"/>
          <w:color w:val="0D0D0D"/>
          <w:spacing w:val="-5"/>
          <w:sz w:val="18"/>
          <w:szCs w:val="18"/>
        </w:rPr>
        <w:t xml:space="preserve">   </w:t>
      </w:r>
      <w:r w:rsidR="008C308C"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</w:rPr>
        <w:t>3367947625</w:t>
      </w:r>
      <w:r>
        <w:rPr>
          <w:rFonts w:ascii="Tahoma" w:eastAsia="Times New Roman" w:hAnsi="Tahoma" w:cs="Tahoma"/>
          <w:color w:val="0D0D0D"/>
          <w:spacing w:val="-5"/>
          <w:sz w:val="18"/>
          <w:szCs w:val="18"/>
        </w:rPr>
        <w:t xml:space="preserve"> 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  شماره كارت</w:t>
      </w:r>
      <w:r w:rsidR="008C308C">
        <w:rPr>
          <w:rFonts w:ascii="Tahoma" w:eastAsia="Times New Roman" w:hAnsi="Tahoma" w:cs="Tahoma"/>
          <w:color w:val="0D0D0D"/>
          <w:spacing w:val="-5"/>
          <w:sz w:val="18"/>
          <w:szCs w:val="18"/>
        </w:rPr>
        <w:t>6104337932825407</w:t>
      </w:r>
      <w:r>
        <w:rPr>
          <w:rFonts w:ascii="Tahoma" w:eastAsia="Times New Roman" w:hAnsi="Tahoma" w:cs="Tahoma"/>
          <w:color w:val="0D0D0D"/>
          <w:spacing w:val="-5"/>
          <w:sz w:val="18"/>
          <w:szCs w:val="18"/>
        </w:rPr>
        <w:t xml:space="preserve">  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 xml:space="preserve"> به نام </w:t>
      </w:r>
      <w:r>
        <w:rPr>
          <w:rFonts w:ascii="Tahoma" w:eastAsia="Times New Roman" w:hAnsi="Tahoma" w:cs="Tahoma"/>
          <w:color w:val="0D0D0D"/>
          <w:spacing w:val="-5"/>
          <w:sz w:val="18"/>
          <w:szCs w:val="18"/>
        </w:rPr>
        <w:t xml:space="preserve"> </w:t>
      </w:r>
      <w:r>
        <w:rPr>
          <w:rFonts w:ascii="Tahoma" w:eastAsia="Times New Roman" w:hAnsi="Tahoma" w:cs="Tahoma" w:hint="cs"/>
          <w:color w:val="0D0D0D"/>
          <w:spacing w:val="-5"/>
          <w:sz w:val="18"/>
          <w:szCs w:val="18"/>
          <w:rtl/>
          <w:lang w:bidi="fa-IR"/>
        </w:rPr>
        <w:t>بهاره عباسی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 xml:space="preserve"> واريز و تصوير فيش واريزي يا رسيد انتقال وجه را به  </w:t>
      </w:r>
      <w:hyperlink r:id="rId4" w:history="1">
        <w:r w:rsidRPr="00AD60F5">
          <w:rPr>
            <w:rFonts w:ascii="Tahoma" w:eastAsia="Times New Roman" w:hAnsi="Tahoma" w:cs="Tahoma"/>
            <w:color w:val="0D0D0D"/>
            <w:spacing w:val="-5"/>
            <w:sz w:val="18"/>
            <w:szCs w:val="18"/>
          </w:rPr>
          <w:t>workshop.nigeb@yahoo.com</w:t>
        </w:r>
      </w:hyperlink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  و یا از طریق پیامک و شبکه های پیام رسان ارسال فرماييد.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2- هزینه ثبت نام 250 هزارتومان به صورت آزاد و 225 هزارتومان هزینه دانشجویی می باشد.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3- علاقه مندان می توانند با ارسال مشخصات و پیش ثبت نام نسبت به رزرو ذخیره (بدون پرداخت هزینه) و همچنین دریافت اطلاعات برای دوره های بعدی اقدام نمایند.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4- اولویت شرکت در کارگاه با افرادی است که تصویر رسید بانکی را زودتر ارسال نمایند. ( اصل مدارک و تکمیل فرم ثبت نام در روز برگزاری کارگاه ارائه گردد.)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5- 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 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درصورت امکان جهت بهرمندی هرچه بیشتر در این دوره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 </w:t>
      </w:r>
      <w:r w:rsidRPr="00AD60F5">
        <w:rPr>
          <w:rFonts w:ascii="Tahoma" w:eastAsia="Times New Roman" w:hAnsi="Tahoma" w:cs="Tahoma"/>
          <w:color w:val="FF0000"/>
          <w:spacing w:val="-8"/>
          <w:sz w:val="18"/>
          <w:szCs w:val="18"/>
          <w:rtl/>
        </w:rPr>
        <w:t>لپ تاپ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 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  <w:t>به همراه داشته باشید</w:t>
      </w:r>
      <w:r w:rsidRPr="00AD60F5">
        <w:rPr>
          <w:rFonts w:ascii="Tahoma" w:eastAsia="Times New Roman" w:hAnsi="Tahoma" w:cs="Tahoma"/>
          <w:color w:val="000000"/>
          <w:spacing w:val="-8"/>
          <w:sz w:val="18"/>
          <w:szCs w:val="18"/>
        </w:rPr>
        <w:t>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6- گواهی پایان دوره مربوط به کارگاه آموزشی صرفاً برای افرادی صادر می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softHyphen/>
        <w:t>شود که فرم ثبت نام  را تکمیل نموده و به صورت تمام وقت در کارگاه حضور داشته باشند.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</w:rPr>
        <w:t> 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(گواهی شرکت در کارگاه به صورت انگلیسی ارائه می گردد.)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FF0000"/>
          <w:spacing w:val="-5"/>
          <w:sz w:val="18"/>
          <w:szCs w:val="18"/>
          <w:rtl/>
        </w:rPr>
        <w:lastRenderedPageBreak/>
        <w:t>7</w:t>
      </w:r>
      <w:r w:rsidRPr="00AD60F5">
        <w:rPr>
          <w:rFonts w:ascii="Tahoma" w:eastAsia="Times New Roman" w:hAnsi="Tahoma" w:cs="Tahoma"/>
          <w:i/>
          <w:iCs/>
          <w:color w:val="FF0000"/>
          <w:spacing w:val="-5"/>
          <w:sz w:val="18"/>
          <w:szCs w:val="18"/>
          <w:rtl/>
        </w:rPr>
        <w:t>- ارسال نام و نام خانوادگی به انگلیسی جهت درج در گواهی پایان دوره پس از واریز هزینه از طریق پیامک ضروری می باشد.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8- امکان اقامت برای شرکت کنندگان شهرستانی در مهمانسرای واقع در محوطه پژوهشگاه فراهم می باشد. هزینه هر شب اقامت در مهمانسرا 50 هزار تومان می باشد 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</w:rPr>
        <w:t>.</w:t>
      </w: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در صورت تمايل به استفاده از مهمانسراي پژوهشگاه ملی مهندسی ژنتیک با مسئولین برگزاری هماهنگ فرماييد.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b/>
          <w:bCs/>
          <w:color w:val="000000"/>
          <w:spacing w:val="-8"/>
          <w:sz w:val="18"/>
          <w:szCs w:val="18"/>
          <w:rtl/>
        </w:rPr>
        <w:t>9- رعایت شئونات ادارات دولتی مطابق قوانین جمهوری اسلامی ایران در محیط پژوهشگاه ملی مهندسی ژنتیک و زیست فناوری از سوی شرکت کنندگان در کارگاه، الزامی می باشد.</w:t>
      </w:r>
    </w:p>
    <w:p w:rsidR="00AD60F5" w:rsidRPr="00AD60F5" w:rsidRDefault="00AD60F5" w:rsidP="00AD60F5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10- درصورت کنسل کردن دوره 48 ساعت قبل از دوره 80 درصد هزینه ورایز شده عودت خواهد شد و در صورت غیبت بعد از این زمان وجه پرداختی قابل عودت نخواهد بود.</w:t>
      </w:r>
    </w:p>
    <w:p w:rsidR="008C308C" w:rsidRDefault="00AD60F5" w:rsidP="00F77230">
      <w:pPr>
        <w:bidi/>
        <w:spacing w:after="240" w:line="330" w:lineRule="atLeast"/>
        <w:ind w:hanging="284"/>
        <w:jc w:val="both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 w:rsidRPr="00AD60F5">
        <w:rPr>
          <w:rFonts w:ascii="Tahoma" w:eastAsia="Times New Roman" w:hAnsi="Tahoma" w:cs="Tahoma"/>
          <w:color w:val="0D0D0D"/>
          <w:spacing w:val="-5"/>
          <w:sz w:val="18"/>
          <w:szCs w:val="18"/>
          <w:rtl/>
        </w:rPr>
        <w:t>11-آدرس: اتوبان تهران -كرج،كيلومتر 15،شهرك علم و فناوري پژوهش ،بلوار پژوهش، پژوهشگاه ملي و مهندسي ژنتيك و زيست فناوري (سرویس ایاب و ذهاب در کلیه ساعات از مترو ورداورد به پژوهشگاه و بلعکس مهیا می باشد.</w:t>
      </w:r>
    </w:p>
    <w:p w:rsidR="008C308C" w:rsidRPr="00AD60F5" w:rsidRDefault="008C308C" w:rsidP="008C308C">
      <w:pPr>
        <w:bidi/>
        <w:spacing w:after="240" w:line="330" w:lineRule="atLeast"/>
        <w:ind w:hanging="284"/>
        <w:jc w:val="center"/>
        <w:rPr>
          <w:rFonts w:ascii="Tahoma" w:eastAsia="Times New Roman" w:hAnsi="Tahoma" w:cs="Tahoma"/>
          <w:color w:val="000000"/>
          <w:spacing w:val="-8"/>
          <w:sz w:val="18"/>
          <w:szCs w:val="18"/>
          <w:rtl/>
        </w:rPr>
      </w:pPr>
      <w:r>
        <w:rPr>
          <w:rFonts w:ascii="Tahoma" w:eastAsia="Times New Roman" w:hAnsi="Tahoma" w:cs="Tahoma"/>
          <w:noProof/>
          <w:color w:val="000000"/>
          <w:spacing w:val="-8"/>
          <w:sz w:val="18"/>
          <w:szCs w:val="18"/>
          <w:lang w:bidi="fa-IR"/>
        </w:rPr>
        <w:lastRenderedPageBreak/>
        <w:drawing>
          <wp:inline distT="0" distB="0" distL="0" distR="0">
            <wp:extent cx="5943600" cy="79343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34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C308C" w:rsidRPr="00AD60F5" w:rsidSect="00A67C5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D60F5"/>
    <w:rsid w:val="000024B4"/>
    <w:rsid w:val="00022ADA"/>
    <w:rsid w:val="0008227B"/>
    <w:rsid w:val="000844EE"/>
    <w:rsid w:val="000A26C7"/>
    <w:rsid w:val="000A56C1"/>
    <w:rsid w:val="000B487C"/>
    <w:rsid w:val="000E1E9B"/>
    <w:rsid w:val="000E3BD9"/>
    <w:rsid w:val="000E7426"/>
    <w:rsid w:val="00124DE0"/>
    <w:rsid w:val="00146F87"/>
    <w:rsid w:val="00147CC7"/>
    <w:rsid w:val="001618CE"/>
    <w:rsid w:val="001A246E"/>
    <w:rsid w:val="001B1F83"/>
    <w:rsid w:val="001D6F64"/>
    <w:rsid w:val="0025244C"/>
    <w:rsid w:val="002744A2"/>
    <w:rsid w:val="00275157"/>
    <w:rsid w:val="002856DC"/>
    <w:rsid w:val="002954DD"/>
    <w:rsid w:val="002B7EAD"/>
    <w:rsid w:val="002E0D0E"/>
    <w:rsid w:val="002F61F3"/>
    <w:rsid w:val="00301B8F"/>
    <w:rsid w:val="003217FD"/>
    <w:rsid w:val="003255E0"/>
    <w:rsid w:val="00346BA1"/>
    <w:rsid w:val="00351F12"/>
    <w:rsid w:val="00372CA2"/>
    <w:rsid w:val="00374FB4"/>
    <w:rsid w:val="00375966"/>
    <w:rsid w:val="003B4447"/>
    <w:rsid w:val="003B50B6"/>
    <w:rsid w:val="003E097F"/>
    <w:rsid w:val="00455EB7"/>
    <w:rsid w:val="0046702D"/>
    <w:rsid w:val="004A4682"/>
    <w:rsid w:val="004B480E"/>
    <w:rsid w:val="005A483E"/>
    <w:rsid w:val="005B3F5F"/>
    <w:rsid w:val="0063432B"/>
    <w:rsid w:val="00694850"/>
    <w:rsid w:val="006C1CC5"/>
    <w:rsid w:val="006C44D7"/>
    <w:rsid w:val="006C469E"/>
    <w:rsid w:val="00706C79"/>
    <w:rsid w:val="00712981"/>
    <w:rsid w:val="0072109D"/>
    <w:rsid w:val="007241E7"/>
    <w:rsid w:val="00760C1F"/>
    <w:rsid w:val="00776E6F"/>
    <w:rsid w:val="0078223B"/>
    <w:rsid w:val="00837D1D"/>
    <w:rsid w:val="00855CAD"/>
    <w:rsid w:val="00871857"/>
    <w:rsid w:val="008820BC"/>
    <w:rsid w:val="00887D96"/>
    <w:rsid w:val="008B33A6"/>
    <w:rsid w:val="008C11EE"/>
    <w:rsid w:val="008C308C"/>
    <w:rsid w:val="008C72DB"/>
    <w:rsid w:val="008D6C18"/>
    <w:rsid w:val="008F602F"/>
    <w:rsid w:val="008F659A"/>
    <w:rsid w:val="00900183"/>
    <w:rsid w:val="00900EF3"/>
    <w:rsid w:val="00911985"/>
    <w:rsid w:val="00925A63"/>
    <w:rsid w:val="00931EC4"/>
    <w:rsid w:val="0095707A"/>
    <w:rsid w:val="00960793"/>
    <w:rsid w:val="009678F0"/>
    <w:rsid w:val="009B1483"/>
    <w:rsid w:val="009B7534"/>
    <w:rsid w:val="00A522B5"/>
    <w:rsid w:val="00A67C55"/>
    <w:rsid w:val="00A76230"/>
    <w:rsid w:val="00A94D18"/>
    <w:rsid w:val="00AA75D9"/>
    <w:rsid w:val="00AB5F68"/>
    <w:rsid w:val="00AD60F5"/>
    <w:rsid w:val="00AD702B"/>
    <w:rsid w:val="00B555B9"/>
    <w:rsid w:val="00B95467"/>
    <w:rsid w:val="00BF4439"/>
    <w:rsid w:val="00BF7E1B"/>
    <w:rsid w:val="00C000BC"/>
    <w:rsid w:val="00C00178"/>
    <w:rsid w:val="00C050A5"/>
    <w:rsid w:val="00C05DE6"/>
    <w:rsid w:val="00C0622C"/>
    <w:rsid w:val="00C31DCF"/>
    <w:rsid w:val="00C34BCF"/>
    <w:rsid w:val="00C92610"/>
    <w:rsid w:val="00C92FF6"/>
    <w:rsid w:val="00CA6B74"/>
    <w:rsid w:val="00CB4637"/>
    <w:rsid w:val="00CE5A51"/>
    <w:rsid w:val="00CF55EA"/>
    <w:rsid w:val="00CF5BDF"/>
    <w:rsid w:val="00D46BF4"/>
    <w:rsid w:val="00D9654C"/>
    <w:rsid w:val="00DA4637"/>
    <w:rsid w:val="00DC5A91"/>
    <w:rsid w:val="00DD1D53"/>
    <w:rsid w:val="00E15597"/>
    <w:rsid w:val="00E16579"/>
    <w:rsid w:val="00E67D63"/>
    <w:rsid w:val="00E7085D"/>
    <w:rsid w:val="00E92308"/>
    <w:rsid w:val="00EA51D1"/>
    <w:rsid w:val="00ED2FC6"/>
    <w:rsid w:val="00EE0ACE"/>
    <w:rsid w:val="00F02F3C"/>
    <w:rsid w:val="00F27388"/>
    <w:rsid w:val="00F517C3"/>
    <w:rsid w:val="00F77230"/>
    <w:rsid w:val="00F961F2"/>
    <w:rsid w:val="00F96C36"/>
    <w:rsid w:val="00FC7B03"/>
    <w:rsid w:val="00FE37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7C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D60F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30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30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882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mailto:workshop.nigeb@yahoo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418</Words>
  <Characters>2388</Characters>
  <Application>Microsoft Office Word</Application>
  <DocSecurity>0</DocSecurity>
  <Lines>19</Lines>
  <Paragraphs>5</Paragraphs>
  <ScaleCrop>false</ScaleCrop>
  <Company/>
  <LinksUpToDate>false</LinksUpToDate>
  <CharactersWithSpaces>2801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Reza</dc:creator>
  <cp:keywords/>
  <dc:description/>
  <cp:lastModifiedBy>Bahareh Abbasi</cp:lastModifiedBy>
  <cp:revision>3</cp:revision>
  <dcterms:created xsi:type="dcterms:W3CDTF">2016-11-15T17:05:00Z</dcterms:created>
  <dcterms:modified xsi:type="dcterms:W3CDTF">2016-11-16T08:10:00Z</dcterms:modified>
</cp:coreProperties>
</file>